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160" w:tblpY="-269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3"/>
        <w:gridCol w:w="6885"/>
      </w:tblGrid>
      <w:tr w:rsidR="00FE620A" w:rsidRPr="00012847" w:rsidTr="00FE620A">
        <w:trPr>
          <w:cantSplit/>
          <w:trHeight w:val="866"/>
        </w:trPr>
        <w:tc>
          <w:tcPr>
            <w:tcW w:w="2853" w:type="dxa"/>
            <w:vMerge w:val="restart"/>
            <w:vAlign w:val="center"/>
          </w:tcPr>
          <w:p w:rsidR="00FE620A" w:rsidRPr="00012847" w:rsidRDefault="00FE620A" w:rsidP="00CA60A3">
            <w:pPr>
              <w:jc w:val="center"/>
              <w:rPr>
                <w:rFonts w:asciiTheme="minorHAnsi" w:hAnsiTheme="minorHAnsi"/>
                <w:lang w:val="ms-MY"/>
              </w:rPr>
            </w:pPr>
            <w:r>
              <w:rPr>
                <w:rFonts w:asciiTheme="minorHAnsi" w:hAnsiTheme="minorHAnsi"/>
                <w:noProof/>
                <w:snapToGrid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-25400</wp:posOffset>
                  </wp:positionV>
                  <wp:extent cx="1543050" cy="704850"/>
                  <wp:effectExtent l="19050" t="0" r="0" b="0"/>
                  <wp:wrapNone/>
                  <wp:docPr id="3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E620A" w:rsidRPr="00012847" w:rsidRDefault="00FE620A" w:rsidP="00CA60A3">
            <w:pPr>
              <w:pStyle w:val="Heading1"/>
              <w:rPr>
                <w:rFonts w:asciiTheme="minorHAnsi" w:hAnsiTheme="minorHAnsi"/>
                <w:lang w:val="ms-MY"/>
              </w:rPr>
            </w:pPr>
          </w:p>
        </w:tc>
        <w:tc>
          <w:tcPr>
            <w:tcW w:w="6885" w:type="dxa"/>
            <w:shd w:val="clear" w:color="auto" w:fill="auto"/>
          </w:tcPr>
          <w:p w:rsidR="00FE620A" w:rsidRPr="00FE620A" w:rsidRDefault="00FE620A" w:rsidP="00FE620A">
            <w:pPr>
              <w:pStyle w:val="Heading2"/>
              <w:spacing w:before="0"/>
              <w:jc w:val="center"/>
              <w:rPr>
                <w:rFonts w:ascii="Calibri" w:hAnsi="Calibri" w:cs="Arial"/>
                <w:color w:val="auto"/>
                <w:sz w:val="24"/>
                <w:szCs w:val="24"/>
                <w:lang w:val="ms-MY"/>
              </w:rPr>
            </w:pPr>
            <w:r w:rsidRPr="00FE620A">
              <w:rPr>
                <w:rFonts w:ascii="Calibri" w:hAnsi="Calibri" w:cs="Arial"/>
                <w:color w:val="auto"/>
                <w:sz w:val="24"/>
                <w:szCs w:val="24"/>
                <w:lang w:val="ms-MY"/>
              </w:rPr>
              <w:t>PERKHIDMATAN UTAMA</w:t>
            </w:r>
          </w:p>
          <w:p w:rsidR="00FE620A" w:rsidRPr="00FE620A" w:rsidRDefault="00FE620A" w:rsidP="00FE620A">
            <w:pPr>
              <w:pStyle w:val="Heading2"/>
              <w:spacing w:before="0"/>
              <w:jc w:val="center"/>
              <w:rPr>
                <w:rFonts w:ascii="Calibri" w:hAnsi="Calibri" w:cs="Arial"/>
                <w:color w:val="auto"/>
                <w:sz w:val="24"/>
                <w:szCs w:val="24"/>
                <w:lang w:val="ms-MY"/>
              </w:rPr>
            </w:pPr>
            <w:r w:rsidRPr="00FE620A">
              <w:rPr>
                <w:rFonts w:ascii="Calibri" w:hAnsi="Calibri" w:cs="Arial"/>
                <w:color w:val="auto"/>
                <w:sz w:val="24"/>
                <w:szCs w:val="24"/>
                <w:lang w:val="ms-MY"/>
              </w:rPr>
              <w:t>SISWAZAH</w:t>
            </w:r>
          </w:p>
          <w:p w:rsidR="00FE620A" w:rsidRPr="00FE620A" w:rsidRDefault="00FE620A" w:rsidP="00FE620A">
            <w:pPr>
              <w:rPr>
                <w:rFonts w:ascii="Calibri" w:hAnsi="Calibri" w:cs="Arial"/>
                <w:szCs w:val="24"/>
                <w:lang w:val="ms-MY"/>
              </w:rPr>
            </w:pPr>
          </w:p>
          <w:p w:rsidR="00FE620A" w:rsidRPr="00FE620A" w:rsidRDefault="00FE620A" w:rsidP="00FE620A">
            <w:pPr>
              <w:pStyle w:val="Heading2"/>
              <w:spacing w:before="0"/>
              <w:jc w:val="center"/>
              <w:rPr>
                <w:rFonts w:ascii="Calibri" w:hAnsi="Calibri" w:cs="Arial"/>
                <w:color w:val="auto"/>
                <w:sz w:val="24"/>
                <w:szCs w:val="24"/>
                <w:lang w:val="ms-MY"/>
              </w:rPr>
            </w:pPr>
            <w:r w:rsidRPr="00FE620A">
              <w:rPr>
                <w:rFonts w:ascii="Calibri" w:hAnsi="Calibri" w:cs="Arial"/>
                <w:color w:val="auto"/>
                <w:sz w:val="24"/>
                <w:szCs w:val="24"/>
                <w:lang w:val="ms-MY"/>
              </w:rPr>
              <w:t>PEJABAT TIMBALAN NAIB CANSELOR</w:t>
            </w:r>
          </w:p>
          <w:p w:rsidR="00FE620A" w:rsidRPr="00FE620A" w:rsidRDefault="00FE620A" w:rsidP="00FE620A">
            <w:pPr>
              <w:pStyle w:val="Heading2"/>
              <w:spacing w:before="0"/>
              <w:jc w:val="center"/>
              <w:rPr>
                <w:rFonts w:ascii="Calibri" w:hAnsi="Calibri" w:cs="Arial"/>
                <w:color w:val="auto"/>
                <w:sz w:val="24"/>
                <w:szCs w:val="24"/>
                <w:highlight w:val="black"/>
                <w:lang w:val="ms-MY"/>
              </w:rPr>
            </w:pPr>
            <w:r w:rsidRPr="00FE620A">
              <w:rPr>
                <w:rFonts w:ascii="Calibri" w:hAnsi="Calibri" w:cs="Arial"/>
                <w:color w:val="auto"/>
                <w:sz w:val="24"/>
                <w:szCs w:val="24"/>
                <w:lang w:val="ms-MY"/>
              </w:rPr>
              <w:t>(AKADEMIK &amp; ANTARABANGSA)</w:t>
            </w:r>
          </w:p>
        </w:tc>
      </w:tr>
      <w:tr w:rsidR="00FE620A" w:rsidRPr="00012847" w:rsidTr="00FE620A">
        <w:trPr>
          <w:cantSplit/>
          <w:trHeight w:val="344"/>
        </w:trPr>
        <w:tc>
          <w:tcPr>
            <w:tcW w:w="2853" w:type="dxa"/>
            <w:vMerge/>
            <w:vAlign w:val="center"/>
          </w:tcPr>
          <w:p w:rsidR="00FE620A" w:rsidRPr="00012847" w:rsidRDefault="00FE620A" w:rsidP="00CA60A3">
            <w:pPr>
              <w:spacing w:line="480" w:lineRule="auto"/>
              <w:rPr>
                <w:rFonts w:asciiTheme="minorHAnsi" w:hAnsiTheme="minorHAnsi"/>
                <w:lang w:val="ms-MY"/>
              </w:rPr>
            </w:pPr>
          </w:p>
        </w:tc>
        <w:tc>
          <w:tcPr>
            <w:tcW w:w="6885" w:type="dxa"/>
            <w:vAlign w:val="center"/>
          </w:tcPr>
          <w:p w:rsidR="00FE620A" w:rsidRPr="00FE620A" w:rsidRDefault="00FE620A" w:rsidP="00FE620A">
            <w:pPr>
              <w:jc w:val="center"/>
              <w:rPr>
                <w:rFonts w:ascii="Calibri" w:hAnsi="Calibri" w:cs="Arial"/>
                <w:b/>
                <w:szCs w:val="24"/>
              </w:rPr>
            </w:pPr>
            <w:r w:rsidRPr="00FE620A">
              <w:rPr>
                <w:rFonts w:ascii="Calibri" w:hAnsi="Calibri" w:cs="Arial"/>
                <w:b/>
                <w:szCs w:val="24"/>
              </w:rPr>
              <w:t>THESIS PROPOSAL</w:t>
            </w:r>
          </w:p>
        </w:tc>
      </w:tr>
    </w:tbl>
    <w:p w:rsidR="00BB591B" w:rsidRDefault="00BB591B" w:rsidP="00E460F9">
      <w:pPr>
        <w:tabs>
          <w:tab w:val="left" w:pos="540"/>
        </w:tabs>
        <w:rPr>
          <w:b/>
          <w:szCs w:val="24"/>
        </w:rPr>
      </w:pPr>
    </w:p>
    <w:p w:rsidR="00C02192" w:rsidRDefault="00C02192" w:rsidP="00E460F9">
      <w:pPr>
        <w:tabs>
          <w:tab w:val="left" w:pos="540"/>
        </w:tabs>
        <w:rPr>
          <w:b/>
          <w:szCs w:val="24"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2790"/>
        <w:gridCol w:w="290"/>
        <w:gridCol w:w="6658"/>
      </w:tblGrid>
      <w:tr w:rsidR="00FE620A" w:rsidRPr="00C0653C" w:rsidTr="00FE620A">
        <w:tc>
          <w:tcPr>
            <w:tcW w:w="2790" w:type="dxa"/>
          </w:tcPr>
          <w:p w:rsidR="00FE620A" w:rsidRPr="00C0653C" w:rsidRDefault="00FE620A" w:rsidP="005D06B8">
            <w:pPr>
              <w:tabs>
                <w:tab w:val="left" w:pos="540"/>
              </w:tabs>
              <w:rPr>
                <w:rFonts w:ascii="Calibri" w:hAnsi="Calibri"/>
                <w:b/>
                <w:sz w:val="22"/>
                <w:szCs w:val="24"/>
              </w:rPr>
            </w:pPr>
            <w:r w:rsidRPr="00C0653C">
              <w:rPr>
                <w:rFonts w:ascii="Calibri" w:hAnsi="Calibri"/>
                <w:b/>
                <w:sz w:val="22"/>
                <w:szCs w:val="24"/>
              </w:rPr>
              <w:t>NAME</w:t>
            </w:r>
          </w:p>
        </w:tc>
        <w:tc>
          <w:tcPr>
            <w:tcW w:w="290" w:type="dxa"/>
          </w:tcPr>
          <w:p w:rsidR="00FE620A" w:rsidRPr="00C0653C" w:rsidRDefault="00FE620A" w:rsidP="005D06B8">
            <w:pPr>
              <w:tabs>
                <w:tab w:val="left" w:pos="540"/>
              </w:tabs>
              <w:rPr>
                <w:rFonts w:ascii="Calibri" w:hAnsi="Calibri"/>
                <w:b/>
                <w:sz w:val="22"/>
                <w:szCs w:val="24"/>
              </w:rPr>
            </w:pPr>
            <w:r w:rsidRPr="00C0653C">
              <w:rPr>
                <w:rFonts w:ascii="Calibri" w:hAnsi="Calibri"/>
                <w:b/>
                <w:sz w:val="22"/>
                <w:szCs w:val="24"/>
              </w:rPr>
              <w:t>:</w:t>
            </w:r>
          </w:p>
        </w:tc>
        <w:tc>
          <w:tcPr>
            <w:tcW w:w="6658" w:type="dxa"/>
          </w:tcPr>
          <w:p w:rsidR="00FE620A" w:rsidRPr="00C0653C" w:rsidRDefault="00FE620A" w:rsidP="00E24DCF">
            <w:pPr>
              <w:pBdr>
                <w:bottom w:val="single" w:sz="12" w:space="1" w:color="auto"/>
              </w:pBdr>
              <w:tabs>
                <w:tab w:val="left" w:pos="540"/>
              </w:tabs>
              <w:rPr>
                <w:rFonts w:ascii="Calibri" w:hAnsi="Calibri"/>
                <w:b/>
                <w:sz w:val="22"/>
                <w:szCs w:val="24"/>
              </w:rPr>
            </w:pPr>
          </w:p>
        </w:tc>
      </w:tr>
      <w:tr w:rsidR="00FE620A" w:rsidRPr="00C0653C" w:rsidTr="00FE620A">
        <w:trPr>
          <w:trHeight w:val="1025"/>
        </w:trPr>
        <w:tc>
          <w:tcPr>
            <w:tcW w:w="2790" w:type="dxa"/>
          </w:tcPr>
          <w:p w:rsidR="00FE620A" w:rsidRPr="00C0653C" w:rsidRDefault="00FE620A" w:rsidP="005D06B8">
            <w:pPr>
              <w:tabs>
                <w:tab w:val="left" w:pos="540"/>
              </w:tabs>
              <w:rPr>
                <w:rFonts w:ascii="Calibri" w:hAnsi="Calibri"/>
                <w:b/>
                <w:sz w:val="22"/>
                <w:szCs w:val="24"/>
              </w:rPr>
            </w:pPr>
            <w:r w:rsidRPr="00C0653C">
              <w:rPr>
                <w:rFonts w:ascii="Calibri" w:hAnsi="Calibri"/>
                <w:b/>
                <w:sz w:val="22"/>
                <w:szCs w:val="24"/>
              </w:rPr>
              <w:t>ADDRESS</w:t>
            </w:r>
          </w:p>
        </w:tc>
        <w:tc>
          <w:tcPr>
            <w:tcW w:w="290" w:type="dxa"/>
          </w:tcPr>
          <w:p w:rsidR="00FE620A" w:rsidRPr="00C0653C" w:rsidRDefault="00FE620A" w:rsidP="005D06B8">
            <w:pPr>
              <w:tabs>
                <w:tab w:val="left" w:pos="540"/>
              </w:tabs>
              <w:rPr>
                <w:rFonts w:ascii="Calibri" w:hAnsi="Calibri"/>
                <w:b/>
                <w:sz w:val="22"/>
                <w:szCs w:val="24"/>
              </w:rPr>
            </w:pPr>
            <w:r w:rsidRPr="00C0653C">
              <w:rPr>
                <w:rFonts w:ascii="Calibri" w:hAnsi="Calibri"/>
                <w:b/>
                <w:sz w:val="22"/>
                <w:szCs w:val="24"/>
              </w:rPr>
              <w:t>:</w:t>
            </w:r>
          </w:p>
        </w:tc>
        <w:tc>
          <w:tcPr>
            <w:tcW w:w="6658" w:type="dxa"/>
          </w:tcPr>
          <w:p w:rsidR="00FE620A" w:rsidRPr="00C0653C" w:rsidRDefault="00FE620A" w:rsidP="005D06B8">
            <w:pPr>
              <w:tabs>
                <w:tab w:val="left" w:pos="540"/>
              </w:tabs>
              <w:rPr>
                <w:rFonts w:ascii="Calibri" w:hAnsi="Calibri"/>
                <w:b/>
                <w:sz w:val="22"/>
                <w:szCs w:val="24"/>
              </w:rPr>
            </w:pPr>
          </w:p>
          <w:p w:rsidR="00FE620A" w:rsidRPr="00C0653C" w:rsidRDefault="00FE620A" w:rsidP="005D06B8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540"/>
              </w:tabs>
              <w:rPr>
                <w:rFonts w:ascii="Calibri" w:hAnsi="Calibri"/>
                <w:b/>
                <w:sz w:val="22"/>
                <w:szCs w:val="24"/>
              </w:rPr>
            </w:pPr>
          </w:p>
          <w:p w:rsidR="00FE620A" w:rsidRPr="00C0653C" w:rsidRDefault="00FE620A" w:rsidP="005D06B8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540"/>
              </w:tabs>
              <w:rPr>
                <w:rFonts w:ascii="Calibri" w:hAnsi="Calibri"/>
                <w:b/>
                <w:sz w:val="22"/>
                <w:szCs w:val="24"/>
              </w:rPr>
            </w:pPr>
          </w:p>
          <w:p w:rsidR="00FE620A" w:rsidRPr="00C0653C" w:rsidRDefault="00FE620A" w:rsidP="005D06B8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540"/>
              </w:tabs>
              <w:rPr>
                <w:rFonts w:ascii="Calibri" w:hAnsi="Calibri"/>
                <w:b/>
                <w:sz w:val="22"/>
                <w:szCs w:val="24"/>
              </w:rPr>
            </w:pPr>
          </w:p>
          <w:p w:rsidR="00FE620A" w:rsidRPr="00C0653C" w:rsidRDefault="00FE620A" w:rsidP="005D06B8">
            <w:pPr>
              <w:tabs>
                <w:tab w:val="left" w:pos="540"/>
              </w:tabs>
              <w:rPr>
                <w:rFonts w:ascii="Calibri" w:hAnsi="Calibri"/>
                <w:b/>
                <w:sz w:val="22"/>
                <w:szCs w:val="24"/>
              </w:rPr>
            </w:pPr>
          </w:p>
        </w:tc>
      </w:tr>
      <w:tr w:rsidR="00FE620A" w:rsidRPr="00C0653C" w:rsidTr="00FE620A">
        <w:tc>
          <w:tcPr>
            <w:tcW w:w="2790" w:type="dxa"/>
          </w:tcPr>
          <w:p w:rsidR="00FE620A" w:rsidRPr="00C0653C" w:rsidRDefault="00FE620A" w:rsidP="005D06B8">
            <w:pPr>
              <w:tabs>
                <w:tab w:val="left" w:pos="540"/>
              </w:tabs>
              <w:rPr>
                <w:rFonts w:ascii="Calibri" w:hAnsi="Calibri"/>
                <w:b/>
                <w:sz w:val="22"/>
                <w:szCs w:val="24"/>
              </w:rPr>
            </w:pPr>
            <w:r w:rsidRPr="00C0653C">
              <w:rPr>
                <w:rFonts w:ascii="Calibri" w:hAnsi="Calibri"/>
                <w:b/>
                <w:sz w:val="22"/>
                <w:szCs w:val="24"/>
              </w:rPr>
              <w:t>TELEPHONE NUMBER</w:t>
            </w:r>
          </w:p>
        </w:tc>
        <w:tc>
          <w:tcPr>
            <w:tcW w:w="290" w:type="dxa"/>
          </w:tcPr>
          <w:p w:rsidR="00FE620A" w:rsidRPr="00C0653C" w:rsidRDefault="00FE620A" w:rsidP="005D06B8">
            <w:pPr>
              <w:tabs>
                <w:tab w:val="left" w:pos="540"/>
              </w:tabs>
              <w:rPr>
                <w:rFonts w:ascii="Calibri" w:hAnsi="Calibri"/>
                <w:b/>
                <w:sz w:val="22"/>
                <w:szCs w:val="24"/>
              </w:rPr>
            </w:pPr>
            <w:r w:rsidRPr="00C0653C">
              <w:rPr>
                <w:rFonts w:ascii="Calibri" w:hAnsi="Calibri"/>
                <w:b/>
                <w:sz w:val="22"/>
                <w:szCs w:val="24"/>
              </w:rPr>
              <w:t>:</w:t>
            </w:r>
          </w:p>
        </w:tc>
        <w:tc>
          <w:tcPr>
            <w:tcW w:w="6658" w:type="dxa"/>
          </w:tcPr>
          <w:p w:rsidR="00FE620A" w:rsidRPr="00C0653C" w:rsidRDefault="00FE620A" w:rsidP="005D06B8">
            <w:pPr>
              <w:pBdr>
                <w:bottom w:val="single" w:sz="12" w:space="1" w:color="auto"/>
              </w:pBdr>
              <w:tabs>
                <w:tab w:val="left" w:pos="540"/>
              </w:tabs>
              <w:rPr>
                <w:rFonts w:ascii="Calibri" w:hAnsi="Calibri"/>
                <w:b/>
                <w:sz w:val="22"/>
                <w:szCs w:val="24"/>
              </w:rPr>
            </w:pPr>
          </w:p>
          <w:p w:rsidR="00FE620A" w:rsidRPr="00C0653C" w:rsidRDefault="00FE620A" w:rsidP="005D06B8">
            <w:pPr>
              <w:tabs>
                <w:tab w:val="left" w:pos="540"/>
              </w:tabs>
              <w:rPr>
                <w:rFonts w:ascii="Calibri" w:hAnsi="Calibri"/>
                <w:b/>
                <w:sz w:val="22"/>
                <w:szCs w:val="24"/>
              </w:rPr>
            </w:pPr>
          </w:p>
        </w:tc>
      </w:tr>
      <w:tr w:rsidR="00FE620A" w:rsidRPr="00C0653C" w:rsidTr="00FE620A">
        <w:tc>
          <w:tcPr>
            <w:tcW w:w="2790" w:type="dxa"/>
          </w:tcPr>
          <w:p w:rsidR="00FE620A" w:rsidRPr="00C0653C" w:rsidRDefault="00FE620A" w:rsidP="005D06B8">
            <w:pPr>
              <w:tabs>
                <w:tab w:val="left" w:pos="540"/>
              </w:tabs>
              <w:rPr>
                <w:rFonts w:ascii="Calibri" w:hAnsi="Calibri"/>
                <w:b/>
                <w:sz w:val="22"/>
                <w:szCs w:val="24"/>
              </w:rPr>
            </w:pPr>
            <w:r w:rsidRPr="00C0653C">
              <w:rPr>
                <w:rFonts w:ascii="Calibri" w:hAnsi="Calibri"/>
                <w:b/>
                <w:sz w:val="22"/>
                <w:szCs w:val="24"/>
              </w:rPr>
              <w:t>EMAIL</w:t>
            </w:r>
          </w:p>
          <w:p w:rsidR="00FE620A" w:rsidRPr="00C0653C" w:rsidRDefault="00FE620A" w:rsidP="005D06B8">
            <w:pPr>
              <w:tabs>
                <w:tab w:val="left" w:pos="540"/>
              </w:tabs>
              <w:rPr>
                <w:rFonts w:ascii="Calibri" w:hAnsi="Calibri"/>
                <w:b/>
                <w:sz w:val="22"/>
                <w:szCs w:val="24"/>
              </w:rPr>
            </w:pPr>
          </w:p>
        </w:tc>
        <w:tc>
          <w:tcPr>
            <w:tcW w:w="290" w:type="dxa"/>
          </w:tcPr>
          <w:p w:rsidR="00FE620A" w:rsidRPr="00C0653C" w:rsidRDefault="00FE620A" w:rsidP="005D06B8">
            <w:pPr>
              <w:tabs>
                <w:tab w:val="left" w:pos="540"/>
              </w:tabs>
              <w:rPr>
                <w:rFonts w:ascii="Calibri" w:hAnsi="Calibri"/>
                <w:b/>
                <w:sz w:val="22"/>
                <w:szCs w:val="24"/>
              </w:rPr>
            </w:pPr>
            <w:r w:rsidRPr="00C0653C">
              <w:rPr>
                <w:rFonts w:ascii="Calibri" w:hAnsi="Calibri"/>
                <w:b/>
                <w:sz w:val="22"/>
                <w:szCs w:val="24"/>
              </w:rPr>
              <w:t>:</w:t>
            </w:r>
          </w:p>
        </w:tc>
        <w:tc>
          <w:tcPr>
            <w:tcW w:w="6658" w:type="dxa"/>
          </w:tcPr>
          <w:p w:rsidR="00FE620A" w:rsidRPr="00C0653C" w:rsidRDefault="00FE620A" w:rsidP="005D06B8">
            <w:pPr>
              <w:pBdr>
                <w:bottom w:val="single" w:sz="12" w:space="1" w:color="auto"/>
              </w:pBdr>
              <w:tabs>
                <w:tab w:val="left" w:pos="540"/>
              </w:tabs>
              <w:rPr>
                <w:rFonts w:ascii="Calibri" w:hAnsi="Calibri"/>
                <w:b/>
                <w:sz w:val="22"/>
                <w:szCs w:val="24"/>
              </w:rPr>
            </w:pPr>
          </w:p>
          <w:p w:rsidR="00FE620A" w:rsidRPr="00C0653C" w:rsidRDefault="00FE620A" w:rsidP="005D06B8">
            <w:pPr>
              <w:tabs>
                <w:tab w:val="left" w:pos="540"/>
              </w:tabs>
              <w:rPr>
                <w:rFonts w:ascii="Calibri" w:hAnsi="Calibri"/>
                <w:b/>
                <w:sz w:val="22"/>
                <w:szCs w:val="24"/>
              </w:rPr>
            </w:pPr>
          </w:p>
        </w:tc>
      </w:tr>
      <w:tr w:rsidR="00FE620A" w:rsidRPr="00C0653C" w:rsidTr="00FE620A">
        <w:tc>
          <w:tcPr>
            <w:tcW w:w="2790" w:type="dxa"/>
          </w:tcPr>
          <w:p w:rsidR="00FE620A" w:rsidRPr="00C0653C" w:rsidRDefault="00FE620A" w:rsidP="005D06B8">
            <w:pPr>
              <w:tabs>
                <w:tab w:val="left" w:pos="540"/>
              </w:tabs>
              <w:rPr>
                <w:rFonts w:ascii="Calibri" w:hAnsi="Calibri"/>
                <w:b/>
                <w:sz w:val="22"/>
                <w:szCs w:val="24"/>
              </w:rPr>
            </w:pPr>
          </w:p>
          <w:p w:rsidR="00FE620A" w:rsidRPr="00C0653C" w:rsidRDefault="00FE620A" w:rsidP="005D06B8">
            <w:pPr>
              <w:tabs>
                <w:tab w:val="left" w:pos="540"/>
              </w:tabs>
              <w:rPr>
                <w:rFonts w:ascii="Calibri" w:hAnsi="Calibri"/>
                <w:b/>
                <w:sz w:val="22"/>
                <w:szCs w:val="24"/>
              </w:rPr>
            </w:pPr>
            <w:r w:rsidRPr="00C0653C">
              <w:rPr>
                <w:rFonts w:ascii="Calibri" w:hAnsi="Calibri"/>
                <w:b/>
                <w:sz w:val="22"/>
                <w:szCs w:val="24"/>
              </w:rPr>
              <w:t>DEGREE</w:t>
            </w:r>
            <w:r w:rsidRPr="00C0653C">
              <w:rPr>
                <w:rFonts w:ascii="Calibri" w:hAnsi="Calibri"/>
                <w:b/>
                <w:sz w:val="22"/>
                <w:szCs w:val="24"/>
              </w:rPr>
              <w:tab/>
            </w:r>
          </w:p>
          <w:p w:rsidR="00FE620A" w:rsidRPr="00C0653C" w:rsidRDefault="00FE620A" w:rsidP="005D06B8">
            <w:pPr>
              <w:tabs>
                <w:tab w:val="left" w:pos="540"/>
              </w:tabs>
              <w:rPr>
                <w:rFonts w:ascii="Calibri" w:hAnsi="Calibri"/>
                <w:b/>
                <w:sz w:val="22"/>
                <w:szCs w:val="24"/>
              </w:rPr>
            </w:pPr>
          </w:p>
        </w:tc>
        <w:tc>
          <w:tcPr>
            <w:tcW w:w="290" w:type="dxa"/>
          </w:tcPr>
          <w:p w:rsidR="00FE620A" w:rsidRPr="00C0653C" w:rsidRDefault="00FE620A" w:rsidP="005D06B8">
            <w:pPr>
              <w:tabs>
                <w:tab w:val="left" w:pos="540"/>
              </w:tabs>
              <w:spacing w:before="240" w:after="240"/>
              <w:rPr>
                <w:rFonts w:ascii="Calibri" w:hAnsi="Calibri"/>
                <w:b/>
                <w:noProof/>
                <w:snapToGrid/>
                <w:sz w:val="22"/>
                <w:szCs w:val="24"/>
              </w:rPr>
            </w:pPr>
            <w:r w:rsidRPr="00C0653C">
              <w:rPr>
                <w:rFonts w:ascii="Calibri" w:hAnsi="Calibri"/>
                <w:b/>
                <w:noProof/>
                <w:snapToGrid/>
                <w:sz w:val="22"/>
                <w:szCs w:val="24"/>
              </w:rPr>
              <w:t>:</w:t>
            </w:r>
          </w:p>
        </w:tc>
        <w:tc>
          <w:tcPr>
            <w:tcW w:w="6658" w:type="dxa"/>
          </w:tcPr>
          <w:p w:rsidR="00FE620A" w:rsidRPr="00C0653C" w:rsidRDefault="002C6856" w:rsidP="005D06B8">
            <w:pPr>
              <w:tabs>
                <w:tab w:val="left" w:pos="540"/>
              </w:tabs>
              <w:spacing w:before="240" w:after="240"/>
              <w:rPr>
                <w:rFonts w:ascii="Calibri" w:hAnsi="Calibri"/>
                <w:b/>
                <w:sz w:val="22"/>
                <w:szCs w:val="24"/>
              </w:rPr>
            </w:pPr>
            <w:r>
              <w:rPr>
                <w:rFonts w:ascii="Calibri" w:hAnsi="Calibri"/>
                <w:b/>
                <w:noProof/>
                <w:snapToGrid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1605BF" wp14:editId="39E76F17">
                      <wp:simplePos x="0" y="0"/>
                      <wp:positionH relativeFrom="column">
                        <wp:posOffset>1950720</wp:posOffset>
                      </wp:positionH>
                      <wp:positionV relativeFrom="paragraph">
                        <wp:posOffset>138430</wp:posOffset>
                      </wp:positionV>
                      <wp:extent cx="190500" cy="161925"/>
                      <wp:effectExtent l="0" t="0" r="19050" b="2857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24DCF" w:rsidRPr="00E24DCF" w:rsidRDefault="00E24DCF" w:rsidP="00E24D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53.6pt;margin-top:10.9pt;width:1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" filled="f" strokeweight="1pt">
                      <v:textbox>
                        <w:txbxContent>
                          <w:p w:rsidR="00E24DCF" w:rsidRPr="00E24DCF" w:rsidRDefault="00E24DCF" w:rsidP="00E24DC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/>
                <w:b/>
                <w:noProof/>
                <w:snapToGrid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9DA52F" wp14:editId="00D7087E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147955</wp:posOffset>
                      </wp:positionV>
                      <wp:extent cx="190500" cy="161925"/>
                      <wp:effectExtent l="7620" t="14605" r="11430" b="1397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62.1pt;margin-top:11.65pt;width:1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" filled="f" strokeweight="1pt"/>
                  </w:pict>
                </mc:Fallback>
              </mc:AlternateContent>
            </w:r>
            <w:r w:rsidR="00FE620A" w:rsidRPr="00C0653C">
              <w:rPr>
                <w:rFonts w:ascii="Calibri" w:hAnsi="Calibri"/>
                <w:b/>
                <w:sz w:val="22"/>
                <w:szCs w:val="24"/>
              </w:rPr>
              <w:t xml:space="preserve">  MASTER                     PHD</w:t>
            </w:r>
          </w:p>
        </w:tc>
      </w:tr>
      <w:tr w:rsidR="00FE620A" w:rsidRPr="00C0653C" w:rsidTr="00FE620A">
        <w:tc>
          <w:tcPr>
            <w:tcW w:w="2790" w:type="dxa"/>
          </w:tcPr>
          <w:p w:rsidR="00FE620A" w:rsidRPr="00C0653C" w:rsidRDefault="00FE620A" w:rsidP="005D06B8">
            <w:pPr>
              <w:tabs>
                <w:tab w:val="left" w:pos="540"/>
              </w:tabs>
              <w:rPr>
                <w:rFonts w:ascii="Calibri" w:hAnsi="Calibri"/>
                <w:b/>
                <w:sz w:val="22"/>
                <w:szCs w:val="24"/>
              </w:rPr>
            </w:pPr>
            <w:r w:rsidRPr="00C0653C">
              <w:rPr>
                <w:rFonts w:ascii="Calibri" w:hAnsi="Calibri"/>
                <w:b/>
                <w:sz w:val="22"/>
                <w:szCs w:val="24"/>
              </w:rPr>
              <w:t>PROGRAM</w:t>
            </w:r>
          </w:p>
        </w:tc>
        <w:tc>
          <w:tcPr>
            <w:tcW w:w="290" w:type="dxa"/>
          </w:tcPr>
          <w:p w:rsidR="00FE620A" w:rsidRPr="00C0653C" w:rsidRDefault="00FE620A" w:rsidP="005D06B8">
            <w:pPr>
              <w:tabs>
                <w:tab w:val="left" w:pos="540"/>
              </w:tabs>
              <w:rPr>
                <w:rFonts w:ascii="Calibri" w:hAnsi="Calibri"/>
                <w:b/>
                <w:sz w:val="22"/>
                <w:szCs w:val="24"/>
              </w:rPr>
            </w:pPr>
            <w:r w:rsidRPr="00C0653C">
              <w:rPr>
                <w:rFonts w:ascii="Calibri" w:hAnsi="Calibri"/>
                <w:b/>
                <w:sz w:val="22"/>
                <w:szCs w:val="24"/>
              </w:rPr>
              <w:t>:</w:t>
            </w:r>
          </w:p>
        </w:tc>
        <w:tc>
          <w:tcPr>
            <w:tcW w:w="6658" w:type="dxa"/>
          </w:tcPr>
          <w:p w:rsidR="00FE620A" w:rsidRPr="00C0653C" w:rsidRDefault="00FE620A" w:rsidP="005D06B8">
            <w:pPr>
              <w:pBdr>
                <w:bottom w:val="single" w:sz="12" w:space="1" w:color="auto"/>
              </w:pBdr>
              <w:tabs>
                <w:tab w:val="left" w:pos="540"/>
              </w:tabs>
              <w:rPr>
                <w:rFonts w:ascii="Calibri" w:hAnsi="Calibri"/>
                <w:b/>
                <w:sz w:val="22"/>
                <w:szCs w:val="24"/>
              </w:rPr>
            </w:pPr>
          </w:p>
          <w:p w:rsidR="00FE620A" w:rsidRPr="00C0653C" w:rsidRDefault="00FE620A" w:rsidP="005D06B8">
            <w:pPr>
              <w:tabs>
                <w:tab w:val="left" w:pos="540"/>
              </w:tabs>
              <w:rPr>
                <w:rFonts w:ascii="Calibri" w:hAnsi="Calibri"/>
                <w:b/>
                <w:sz w:val="22"/>
                <w:szCs w:val="24"/>
              </w:rPr>
            </w:pPr>
          </w:p>
        </w:tc>
      </w:tr>
    </w:tbl>
    <w:p w:rsidR="00C0653C" w:rsidRPr="00C0653C" w:rsidRDefault="00C0653C" w:rsidP="00E460F9">
      <w:pPr>
        <w:tabs>
          <w:tab w:val="left" w:pos="540"/>
        </w:tabs>
        <w:rPr>
          <w:rFonts w:ascii="Calibri" w:hAnsi="Calibri"/>
          <w:b/>
          <w:szCs w:val="24"/>
        </w:rPr>
      </w:pPr>
    </w:p>
    <w:p w:rsidR="00E460F9" w:rsidRPr="00C0653C" w:rsidRDefault="00E460F9" w:rsidP="00140E69">
      <w:pPr>
        <w:tabs>
          <w:tab w:val="left" w:pos="540"/>
        </w:tabs>
        <w:ind w:left="-180"/>
        <w:rPr>
          <w:rFonts w:ascii="Calibri" w:hAnsi="Calibri"/>
          <w:szCs w:val="24"/>
        </w:rPr>
      </w:pPr>
      <w:r w:rsidRPr="00C0653C">
        <w:rPr>
          <w:rFonts w:ascii="Calibri" w:hAnsi="Calibri"/>
          <w:b/>
          <w:szCs w:val="24"/>
        </w:rPr>
        <w:t>I.</w:t>
      </w:r>
      <w:r w:rsidRPr="00C0653C">
        <w:rPr>
          <w:rFonts w:ascii="Calibri" w:hAnsi="Calibri"/>
          <w:b/>
          <w:szCs w:val="24"/>
        </w:rPr>
        <w:tab/>
        <w:t>Title</w:t>
      </w:r>
    </w:p>
    <w:p w:rsidR="00140E69" w:rsidRPr="00C0653C" w:rsidRDefault="00140E69" w:rsidP="00E460F9">
      <w:pPr>
        <w:ind w:left="720" w:hanging="180"/>
        <w:rPr>
          <w:rFonts w:ascii="Calibri" w:hAnsi="Calibri"/>
          <w:szCs w:val="24"/>
        </w:rPr>
      </w:pPr>
    </w:p>
    <w:p w:rsidR="00140E69" w:rsidRDefault="00E460F9" w:rsidP="00CC2476">
      <w:pPr>
        <w:ind w:left="540"/>
        <w:jc w:val="both"/>
        <w:rPr>
          <w:rFonts w:ascii="Calibri" w:hAnsi="Calibri"/>
          <w:szCs w:val="24"/>
        </w:rPr>
      </w:pPr>
      <w:r w:rsidRPr="00C0653C">
        <w:rPr>
          <w:rFonts w:ascii="Calibri" w:hAnsi="Calibri"/>
          <w:szCs w:val="24"/>
        </w:rPr>
        <w:t>Write a tentative title for your thesis. It must be precise and concise.  (Maximum 15 words)</w:t>
      </w:r>
    </w:p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C0653C" w:rsidTr="00C0653C">
        <w:tc>
          <w:tcPr>
            <w:tcW w:w="8928" w:type="dxa"/>
            <w:tcBorders>
              <w:bottom w:val="single" w:sz="4" w:space="0" w:color="auto"/>
            </w:tcBorders>
          </w:tcPr>
          <w:p w:rsidR="00E24DCF" w:rsidRPr="00C0653C" w:rsidRDefault="00E24DCF" w:rsidP="00E24DCF">
            <w:pPr>
              <w:pBdr>
                <w:bottom w:val="single" w:sz="12" w:space="1" w:color="auto"/>
              </w:pBdr>
              <w:tabs>
                <w:tab w:val="left" w:pos="540"/>
              </w:tabs>
              <w:rPr>
                <w:rFonts w:ascii="Calibri" w:hAnsi="Calibri"/>
                <w:b/>
                <w:sz w:val="22"/>
                <w:szCs w:val="24"/>
              </w:rPr>
            </w:pPr>
            <w:r>
              <w:rPr>
                <w:rFonts w:ascii="Calibri" w:hAnsi="Calibri"/>
                <w:b/>
                <w:sz w:val="22"/>
                <w:szCs w:val="24"/>
              </w:rPr>
              <w:t>Biases about Allusive Expressions in TCSL and Coping Strategies</w:t>
            </w:r>
          </w:p>
          <w:p w:rsidR="00C0653C" w:rsidRDefault="00C0653C" w:rsidP="00C0653C">
            <w:pPr>
              <w:spacing w:after="120"/>
              <w:rPr>
                <w:rFonts w:ascii="Calibri" w:hAnsi="Calibri"/>
                <w:szCs w:val="24"/>
              </w:rPr>
            </w:pPr>
          </w:p>
        </w:tc>
      </w:tr>
      <w:tr w:rsidR="00C0653C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Default="00C0653C" w:rsidP="00C0653C">
            <w:pPr>
              <w:spacing w:after="120"/>
              <w:rPr>
                <w:rFonts w:ascii="Calibri" w:hAnsi="Calibri"/>
                <w:szCs w:val="24"/>
              </w:rPr>
            </w:pPr>
          </w:p>
        </w:tc>
      </w:tr>
      <w:tr w:rsidR="00C0653C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Default="00C0653C" w:rsidP="00C0653C">
            <w:pPr>
              <w:spacing w:after="120"/>
              <w:rPr>
                <w:rFonts w:ascii="Calibri" w:hAnsi="Calibri"/>
                <w:szCs w:val="24"/>
              </w:rPr>
            </w:pPr>
          </w:p>
        </w:tc>
      </w:tr>
    </w:tbl>
    <w:p w:rsidR="00C0653C" w:rsidRPr="00C0653C" w:rsidRDefault="00C0653C" w:rsidP="00140E69">
      <w:pPr>
        <w:tabs>
          <w:tab w:val="left" w:pos="-480"/>
          <w:tab w:val="left" w:pos="0"/>
          <w:tab w:val="left" w:pos="54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360"/>
          <w:tab w:val="left" w:pos="10080"/>
          <w:tab w:val="left" w:pos="10800"/>
        </w:tabs>
        <w:ind w:left="1800"/>
        <w:rPr>
          <w:rFonts w:ascii="Calibri" w:hAnsi="Calibri"/>
          <w:b/>
          <w:szCs w:val="24"/>
        </w:rPr>
      </w:pPr>
    </w:p>
    <w:p w:rsidR="00E460F9" w:rsidRPr="00C0653C" w:rsidRDefault="00E460F9" w:rsidP="00140E69">
      <w:pPr>
        <w:numPr>
          <w:ilvl w:val="0"/>
          <w:numId w:val="1"/>
        </w:numPr>
        <w:tabs>
          <w:tab w:val="clear" w:pos="720"/>
          <w:tab w:val="left" w:pos="-480"/>
          <w:tab w:val="left" w:pos="0"/>
          <w:tab w:val="left" w:pos="540"/>
          <w:tab w:val="num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360"/>
          <w:tab w:val="left" w:pos="10080"/>
          <w:tab w:val="left" w:pos="10800"/>
        </w:tabs>
        <w:ind w:left="1800" w:hanging="1980"/>
        <w:rPr>
          <w:rFonts w:ascii="Calibri" w:hAnsi="Calibri"/>
          <w:b/>
          <w:szCs w:val="24"/>
        </w:rPr>
      </w:pPr>
      <w:r w:rsidRPr="00C0653C">
        <w:rPr>
          <w:rFonts w:ascii="Calibri" w:hAnsi="Calibri"/>
          <w:b/>
          <w:szCs w:val="24"/>
        </w:rPr>
        <w:t>Problem or Hypothesis</w:t>
      </w:r>
    </w:p>
    <w:p w:rsidR="00140E69" w:rsidRPr="00C0653C" w:rsidRDefault="00E460F9" w:rsidP="00C02192">
      <w:pPr>
        <w:tabs>
          <w:tab w:val="left" w:pos="-480"/>
          <w:tab w:val="left" w:pos="0"/>
          <w:tab w:val="left" w:pos="54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360"/>
          <w:tab w:val="left" w:pos="10080"/>
          <w:tab w:val="left" w:pos="10800"/>
        </w:tabs>
        <w:rPr>
          <w:rFonts w:ascii="Calibri" w:hAnsi="Calibri"/>
          <w:color w:val="000000"/>
          <w:szCs w:val="24"/>
        </w:rPr>
      </w:pPr>
      <w:r w:rsidRPr="00C0653C">
        <w:rPr>
          <w:rFonts w:ascii="Calibri" w:hAnsi="Calibri"/>
          <w:color w:val="000000"/>
          <w:szCs w:val="24"/>
        </w:rPr>
        <w:tab/>
      </w:r>
    </w:p>
    <w:p w:rsidR="00E460F9" w:rsidRDefault="00140E69" w:rsidP="00CC2476">
      <w:pPr>
        <w:tabs>
          <w:tab w:val="left" w:pos="-480"/>
          <w:tab w:val="left" w:pos="450"/>
          <w:tab w:val="left" w:pos="54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360"/>
          <w:tab w:val="left" w:pos="10080"/>
          <w:tab w:val="left" w:pos="10800"/>
        </w:tabs>
        <w:jc w:val="both"/>
        <w:rPr>
          <w:rFonts w:ascii="Calibri" w:hAnsi="Calibri"/>
          <w:szCs w:val="24"/>
        </w:rPr>
      </w:pPr>
      <w:r w:rsidRPr="00C0653C">
        <w:rPr>
          <w:rFonts w:ascii="Calibri" w:hAnsi="Calibri"/>
          <w:color w:val="000000"/>
          <w:szCs w:val="24"/>
        </w:rPr>
        <w:tab/>
      </w:r>
      <w:r w:rsidR="00E460F9" w:rsidRPr="00C0653C">
        <w:rPr>
          <w:rFonts w:ascii="Calibri" w:hAnsi="Calibri"/>
          <w:color w:val="000000"/>
          <w:szCs w:val="24"/>
        </w:rPr>
        <w:t xml:space="preserve">State precisely and clearly what you intend to investigate. (Maximum </w:t>
      </w:r>
      <w:r w:rsidR="00E460F9" w:rsidRPr="00C0653C">
        <w:rPr>
          <w:rFonts w:ascii="Calibri" w:hAnsi="Calibri"/>
          <w:szCs w:val="24"/>
        </w:rPr>
        <w:t>100 words)</w:t>
      </w:r>
    </w:p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C0653C" w:rsidTr="00C0653C">
        <w:tc>
          <w:tcPr>
            <w:tcW w:w="8928" w:type="dxa"/>
            <w:tcBorders>
              <w:bottom w:val="single" w:sz="4" w:space="0" w:color="auto"/>
            </w:tcBorders>
          </w:tcPr>
          <w:p w:rsidR="00C0653C" w:rsidRDefault="00E24DCF" w:rsidP="00E24DCF">
            <w:pPr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jc w:val="both"/>
              <w:rPr>
                <w:rFonts w:ascii="Calibri" w:hAnsi="Calibri"/>
                <w:szCs w:val="24"/>
              </w:rPr>
            </w:pPr>
            <w:r>
              <w:rPr>
                <w:szCs w:val="21"/>
              </w:rPr>
              <w:t>B</w:t>
            </w:r>
            <w:r>
              <w:rPr>
                <w:rFonts w:hint="eastAsia"/>
                <w:szCs w:val="21"/>
              </w:rPr>
              <w:t xml:space="preserve">ased on the role of allusive expressions teaching in TCSL language and culture teaching, </w:t>
            </w:r>
          </w:p>
        </w:tc>
      </w:tr>
      <w:tr w:rsidR="00C0653C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Default="00E24DCF" w:rsidP="00E24DCF">
            <w:pPr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jc w:val="both"/>
              <w:rPr>
                <w:rFonts w:ascii="Calibri" w:hAnsi="Calibri"/>
                <w:szCs w:val="24"/>
              </w:rPr>
            </w:pPr>
            <w:r>
              <w:rPr>
                <w:szCs w:val="21"/>
              </w:rPr>
              <w:t>this</w:t>
            </w:r>
            <w:r>
              <w:rPr>
                <w:rFonts w:hint="eastAsia"/>
                <w:szCs w:val="21"/>
              </w:rPr>
              <w:t xml:space="preserve"> paper aims to specify the </w:t>
            </w:r>
            <w:r>
              <w:rPr>
                <w:szCs w:val="21"/>
              </w:rPr>
              <w:t>significance</w:t>
            </w:r>
            <w:r>
              <w:rPr>
                <w:rFonts w:hint="eastAsia"/>
                <w:szCs w:val="21"/>
              </w:rPr>
              <w:t xml:space="preserve"> and status of allusive expressions in TCSL, </w:t>
            </w:r>
          </w:p>
        </w:tc>
      </w:tr>
      <w:tr w:rsidR="00C0653C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Default="00E24DCF" w:rsidP="00E24DCF">
            <w:pPr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jc w:val="both"/>
              <w:rPr>
                <w:rFonts w:ascii="Calibri" w:hAnsi="Calibri"/>
                <w:szCs w:val="24"/>
              </w:rPr>
            </w:pPr>
            <w:r>
              <w:rPr>
                <w:rFonts w:hint="eastAsia"/>
                <w:szCs w:val="21"/>
              </w:rPr>
              <w:t xml:space="preserve">analyze in depth key and difficult points faced by overseas students during the study of </w:t>
            </w:r>
          </w:p>
        </w:tc>
      </w:tr>
      <w:tr w:rsidR="00C0653C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Default="00E24DCF" w:rsidP="00E24DCF">
            <w:pPr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jc w:val="both"/>
              <w:rPr>
                <w:rFonts w:ascii="Calibri" w:hAnsi="Calibri"/>
                <w:szCs w:val="24"/>
              </w:rPr>
            </w:pPr>
            <w:r>
              <w:rPr>
                <w:szCs w:val="21"/>
              </w:rPr>
              <w:t>allusive</w:t>
            </w:r>
            <w:r>
              <w:rPr>
                <w:rFonts w:hint="eastAsia"/>
                <w:szCs w:val="21"/>
              </w:rPr>
              <w:t xml:space="preserve"> expressions, formulate pertinent, detailed </w:t>
            </w:r>
            <w:r>
              <w:rPr>
                <w:szCs w:val="21"/>
              </w:rPr>
              <w:t>teaching</w:t>
            </w:r>
            <w:r>
              <w:rPr>
                <w:rFonts w:hint="eastAsia"/>
                <w:szCs w:val="21"/>
              </w:rPr>
              <w:t xml:space="preserve"> strategies accordingly, thereby </w:t>
            </w:r>
          </w:p>
        </w:tc>
      </w:tr>
      <w:tr w:rsidR="00C0653C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Default="00E24DCF" w:rsidP="00E24DCF">
            <w:pPr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jc w:val="both"/>
              <w:rPr>
                <w:rFonts w:ascii="Calibri" w:hAnsi="Calibri"/>
                <w:szCs w:val="24"/>
              </w:rPr>
            </w:pPr>
            <w:proofErr w:type="gramStart"/>
            <w:r>
              <w:rPr>
                <w:rFonts w:hint="eastAsia"/>
                <w:szCs w:val="21"/>
              </w:rPr>
              <w:t>boosting</w:t>
            </w:r>
            <w:proofErr w:type="gramEnd"/>
            <w:r>
              <w:rPr>
                <w:rFonts w:hint="eastAsia"/>
                <w:szCs w:val="21"/>
              </w:rPr>
              <w:t xml:space="preserve"> the efficiency of TCSL language and </w:t>
            </w:r>
            <w:r>
              <w:rPr>
                <w:szCs w:val="21"/>
              </w:rPr>
              <w:t>cultur</w:t>
            </w:r>
            <w:r>
              <w:rPr>
                <w:rFonts w:hint="eastAsia"/>
                <w:szCs w:val="21"/>
              </w:rPr>
              <w:t>e teaching.</w:t>
            </w:r>
          </w:p>
        </w:tc>
      </w:tr>
      <w:tr w:rsidR="00C0653C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Default="00C0653C" w:rsidP="00C0653C">
            <w:pPr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Cs w:val="24"/>
              </w:rPr>
            </w:pPr>
          </w:p>
        </w:tc>
      </w:tr>
      <w:tr w:rsidR="00C0653C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Default="00C0653C" w:rsidP="00C0653C">
            <w:pPr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Cs w:val="24"/>
              </w:rPr>
            </w:pPr>
          </w:p>
        </w:tc>
      </w:tr>
      <w:tr w:rsidR="00C0653C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Default="00C0653C" w:rsidP="00C0653C">
            <w:pPr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Cs w:val="24"/>
              </w:rPr>
            </w:pPr>
          </w:p>
        </w:tc>
      </w:tr>
      <w:tr w:rsidR="00C0653C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Default="00C0653C" w:rsidP="00C0653C">
            <w:pPr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Cs w:val="24"/>
              </w:rPr>
            </w:pPr>
          </w:p>
        </w:tc>
      </w:tr>
      <w:tr w:rsidR="00C0653C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Default="00C0653C" w:rsidP="00C0653C">
            <w:pPr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Cs w:val="24"/>
              </w:rPr>
            </w:pPr>
          </w:p>
        </w:tc>
      </w:tr>
      <w:tr w:rsidR="00C0653C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Default="00C0653C" w:rsidP="00C0653C">
            <w:pPr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Cs w:val="24"/>
              </w:rPr>
            </w:pPr>
          </w:p>
        </w:tc>
      </w:tr>
      <w:tr w:rsidR="00C0653C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Default="00C0653C" w:rsidP="00C0653C">
            <w:pPr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Cs w:val="24"/>
              </w:rPr>
            </w:pPr>
          </w:p>
        </w:tc>
      </w:tr>
      <w:tr w:rsidR="00C0653C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Default="00C0653C" w:rsidP="00C0653C">
            <w:pPr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Cs w:val="24"/>
              </w:rPr>
            </w:pPr>
          </w:p>
        </w:tc>
      </w:tr>
      <w:tr w:rsidR="00C0653C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Default="00C0653C" w:rsidP="00C0653C">
            <w:pPr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Cs w:val="24"/>
              </w:rPr>
            </w:pPr>
          </w:p>
        </w:tc>
      </w:tr>
    </w:tbl>
    <w:p w:rsidR="00C0653C" w:rsidRPr="00C0653C" w:rsidRDefault="00C0653C" w:rsidP="00C0653C">
      <w:pPr>
        <w:tabs>
          <w:tab w:val="left" w:pos="-480"/>
          <w:tab w:val="left" w:pos="450"/>
          <w:tab w:val="left" w:pos="54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360"/>
          <w:tab w:val="left" w:pos="10080"/>
          <w:tab w:val="left" w:pos="10800"/>
        </w:tabs>
        <w:rPr>
          <w:rFonts w:ascii="Calibri" w:hAnsi="Calibri"/>
          <w:szCs w:val="24"/>
        </w:rPr>
      </w:pPr>
    </w:p>
    <w:p w:rsidR="00E460F9" w:rsidRPr="00C0653C" w:rsidRDefault="00C0653C" w:rsidP="00C0653C">
      <w:pPr>
        <w:pStyle w:val="Heading2"/>
        <w:numPr>
          <w:ilvl w:val="0"/>
          <w:numId w:val="1"/>
        </w:numPr>
        <w:tabs>
          <w:tab w:val="left" w:pos="540"/>
          <w:tab w:val="left" w:pos="1080"/>
        </w:tabs>
        <w:rPr>
          <w:rFonts w:asciiTheme="minorHAnsi" w:hAnsiTheme="minorHAnsi"/>
          <w:b w:val="0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460F9" w:rsidRPr="00C0653C">
        <w:rPr>
          <w:rFonts w:asciiTheme="minorHAnsi" w:hAnsiTheme="minorHAnsi"/>
          <w:color w:val="auto"/>
          <w:sz w:val="24"/>
          <w:szCs w:val="24"/>
        </w:rPr>
        <w:t>Review of Related Literature</w:t>
      </w:r>
    </w:p>
    <w:p w:rsidR="00C0653C" w:rsidRPr="00C0653C" w:rsidRDefault="00C0653C" w:rsidP="00E460F9">
      <w:pPr>
        <w:ind w:left="540"/>
        <w:rPr>
          <w:rFonts w:asciiTheme="minorHAnsi" w:hAnsiTheme="minorHAnsi"/>
          <w:szCs w:val="24"/>
        </w:rPr>
      </w:pPr>
    </w:p>
    <w:p w:rsidR="00BB591B" w:rsidRDefault="00E460F9" w:rsidP="00CC2476">
      <w:pPr>
        <w:spacing w:after="120"/>
        <w:ind w:left="540"/>
        <w:jc w:val="both"/>
        <w:rPr>
          <w:rFonts w:asciiTheme="minorHAnsi" w:hAnsiTheme="minorHAnsi"/>
          <w:szCs w:val="24"/>
        </w:rPr>
      </w:pPr>
      <w:r w:rsidRPr="00C0653C">
        <w:rPr>
          <w:rFonts w:asciiTheme="minorHAnsi" w:hAnsiTheme="minorHAnsi"/>
          <w:szCs w:val="24"/>
        </w:rPr>
        <w:t xml:space="preserve">Write a critical summary and an assessment of the current state of knowledge or current state of the art in the intended area of investigation. (Maximum 500 words) </w:t>
      </w:r>
    </w:p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C0653C" w:rsidTr="00C0653C">
        <w:tc>
          <w:tcPr>
            <w:tcW w:w="8928" w:type="dxa"/>
            <w:tcBorders>
              <w:bottom w:val="single" w:sz="4" w:space="0" w:color="auto"/>
            </w:tcBorders>
          </w:tcPr>
          <w:p w:rsidR="00C0653C" w:rsidRDefault="00C0653C" w:rsidP="00C0653C">
            <w:pPr>
              <w:rPr>
                <w:rFonts w:asciiTheme="minorHAnsi" w:hAnsiTheme="minorHAnsi"/>
                <w:szCs w:val="24"/>
              </w:rPr>
            </w:pPr>
          </w:p>
        </w:tc>
      </w:tr>
      <w:tr w:rsidR="00C0653C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Default="00C0653C" w:rsidP="00C0653C">
            <w:pPr>
              <w:rPr>
                <w:rFonts w:asciiTheme="minorHAnsi" w:hAnsiTheme="minorHAnsi"/>
                <w:szCs w:val="24"/>
              </w:rPr>
            </w:pPr>
          </w:p>
        </w:tc>
      </w:tr>
      <w:tr w:rsidR="00C0653C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Default="00C0653C" w:rsidP="00C0653C">
            <w:pPr>
              <w:rPr>
                <w:rFonts w:asciiTheme="minorHAnsi" w:hAnsiTheme="minorHAnsi"/>
                <w:szCs w:val="24"/>
              </w:rPr>
            </w:pPr>
          </w:p>
        </w:tc>
      </w:tr>
      <w:tr w:rsidR="00C0653C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Default="00C0653C" w:rsidP="00C0653C">
            <w:pPr>
              <w:rPr>
                <w:rFonts w:asciiTheme="minorHAnsi" w:hAnsiTheme="minorHAnsi"/>
                <w:szCs w:val="24"/>
              </w:rPr>
            </w:pPr>
          </w:p>
        </w:tc>
      </w:tr>
      <w:tr w:rsidR="00C0653C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Default="00C0653C" w:rsidP="00C0653C">
            <w:pPr>
              <w:rPr>
                <w:rFonts w:asciiTheme="minorHAnsi" w:hAnsiTheme="minorHAnsi"/>
                <w:szCs w:val="24"/>
              </w:rPr>
            </w:pPr>
          </w:p>
        </w:tc>
      </w:tr>
      <w:tr w:rsidR="00C0653C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Default="00C0653C" w:rsidP="00C0653C">
            <w:pPr>
              <w:rPr>
                <w:rFonts w:asciiTheme="minorHAnsi" w:hAnsiTheme="minorHAnsi"/>
                <w:szCs w:val="24"/>
              </w:rPr>
            </w:pPr>
          </w:p>
        </w:tc>
      </w:tr>
      <w:tr w:rsidR="00C0653C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Default="00C0653C" w:rsidP="00C0653C">
            <w:pPr>
              <w:rPr>
                <w:rFonts w:asciiTheme="minorHAnsi" w:hAnsiTheme="minorHAnsi"/>
                <w:szCs w:val="24"/>
              </w:rPr>
            </w:pPr>
          </w:p>
        </w:tc>
      </w:tr>
      <w:tr w:rsidR="00C0653C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Default="00C0653C" w:rsidP="00C0653C">
            <w:pPr>
              <w:rPr>
                <w:rFonts w:asciiTheme="minorHAnsi" w:hAnsiTheme="minorHAnsi"/>
                <w:szCs w:val="24"/>
              </w:rPr>
            </w:pPr>
          </w:p>
        </w:tc>
      </w:tr>
      <w:tr w:rsidR="00C0653C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Default="00C0653C" w:rsidP="00C0653C">
            <w:pPr>
              <w:rPr>
                <w:rFonts w:asciiTheme="minorHAnsi" w:hAnsiTheme="minorHAnsi"/>
                <w:szCs w:val="24"/>
              </w:rPr>
            </w:pPr>
          </w:p>
        </w:tc>
      </w:tr>
      <w:tr w:rsidR="00C0653C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Default="00C0653C" w:rsidP="00C0653C">
            <w:pPr>
              <w:rPr>
                <w:rFonts w:asciiTheme="minorHAnsi" w:hAnsiTheme="minorHAnsi"/>
                <w:szCs w:val="24"/>
              </w:rPr>
            </w:pPr>
          </w:p>
        </w:tc>
      </w:tr>
      <w:tr w:rsidR="00C0653C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Default="00C0653C" w:rsidP="00C0653C">
            <w:pPr>
              <w:rPr>
                <w:rFonts w:asciiTheme="minorHAnsi" w:hAnsiTheme="minorHAnsi"/>
                <w:szCs w:val="24"/>
              </w:rPr>
            </w:pPr>
          </w:p>
        </w:tc>
      </w:tr>
      <w:tr w:rsidR="00C0653C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Default="00C0653C" w:rsidP="00C0653C">
            <w:pPr>
              <w:rPr>
                <w:rFonts w:asciiTheme="minorHAnsi" w:hAnsiTheme="minorHAnsi"/>
                <w:szCs w:val="24"/>
              </w:rPr>
            </w:pPr>
          </w:p>
        </w:tc>
      </w:tr>
      <w:tr w:rsidR="00C0653C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Default="00C0653C" w:rsidP="00C0653C">
            <w:pPr>
              <w:rPr>
                <w:rFonts w:asciiTheme="minorHAnsi" w:hAnsiTheme="minorHAnsi"/>
                <w:szCs w:val="24"/>
              </w:rPr>
            </w:pPr>
          </w:p>
        </w:tc>
      </w:tr>
      <w:tr w:rsidR="00C0653C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Default="00C0653C" w:rsidP="00C0653C">
            <w:pPr>
              <w:rPr>
                <w:rFonts w:asciiTheme="minorHAnsi" w:hAnsiTheme="minorHAnsi"/>
                <w:szCs w:val="24"/>
              </w:rPr>
            </w:pPr>
          </w:p>
        </w:tc>
      </w:tr>
      <w:tr w:rsidR="00C0653C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Default="00C0653C" w:rsidP="00C0653C">
            <w:pPr>
              <w:rPr>
                <w:rFonts w:asciiTheme="minorHAnsi" w:hAnsiTheme="minorHAnsi"/>
                <w:szCs w:val="24"/>
              </w:rPr>
            </w:pPr>
          </w:p>
        </w:tc>
      </w:tr>
      <w:tr w:rsidR="00C0653C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Default="00C0653C" w:rsidP="00C0653C">
            <w:pPr>
              <w:rPr>
                <w:rFonts w:asciiTheme="minorHAnsi" w:hAnsiTheme="minorHAnsi"/>
                <w:szCs w:val="24"/>
              </w:rPr>
            </w:pPr>
          </w:p>
        </w:tc>
      </w:tr>
      <w:tr w:rsidR="00C0653C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Default="00C0653C" w:rsidP="00C0653C">
            <w:pPr>
              <w:rPr>
                <w:rFonts w:asciiTheme="minorHAnsi" w:hAnsiTheme="minorHAnsi"/>
                <w:szCs w:val="24"/>
              </w:rPr>
            </w:pPr>
          </w:p>
        </w:tc>
      </w:tr>
      <w:tr w:rsidR="00C0653C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Default="00C0653C" w:rsidP="00C0653C">
            <w:pPr>
              <w:rPr>
                <w:rFonts w:asciiTheme="minorHAnsi" w:hAnsiTheme="minorHAnsi"/>
                <w:szCs w:val="24"/>
              </w:rPr>
            </w:pPr>
          </w:p>
        </w:tc>
      </w:tr>
      <w:tr w:rsidR="00C0653C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Default="00C0653C" w:rsidP="00C0653C">
            <w:pPr>
              <w:rPr>
                <w:rFonts w:asciiTheme="minorHAnsi" w:hAnsiTheme="minorHAnsi"/>
                <w:szCs w:val="24"/>
              </w:rPr>
            </w:pPr>
          </w:p>
        </w:tc>
      </w:tr>
      <w:tr w:rsidR="00C0653C" w:rsidTr="00C0653C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Default="00C0653C" w:rsidP="00C0653C">
            <w:pPr>
              <w:rPr>
                <w:rFonts w:asciiTheme="minorHAnsi" w:hAnsiTheme="minorHAnsi"/>
                <w:szCs w:val="24"/>
              </w:rPr>
            </w:pPr>
          </w:p>
        </w:tc>
      </w:tr>
      <w:tr w:rsidR="00C0653C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Default="00C0653C" w:rsidP="00C0653C">
            <w:pPr>
              <w:rPr>
                <w:rFonts w:asciiTheme="minorHAnsi" w:hAnsiTheme="minorHAnsi"/>
                <w:szCs w:val="24"/>
              </w:rPr>
            </w:pPr>
          </w:p>
        </w:tc>
      </w:tr>
      <w:tr w:rsidR="00C0653C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Default="00C0653C" w:rsidP="00C0653C">
            <w:pPr>
              <w:rPr>
                <w:rFonts w:asciiTheme="minorHAnsi" w:hAnsiTheme="minorHAnsi"/>
                <w:szCs w:val="24"/>
              </w:rPr>
            </w:pPr>
          </w:p>
        </w:tc>
      </w:tr>
      <w:tr w:rsidR="00C0653C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Default="00C0653C" w:rsidP="00C0653C">
            <w:pPr>
              <w:rPr>
                <w:rFonts w:asciiTheme="minorHAnsi" w:hAnsiTheme="minorHAnsi"/>
                <w:szCs w:val="24"/>
              </w:rPr>
            </w:pPr>
          </w:p>
        </w:tc>
      </w:tr>
      <w:tr w:rsidR="00C0653C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Default="00C0653C" w:rsidP="00C0653C">
            <w:pPr>
              <w:rPr>
                <w:rFonts w:asciiTheme="minorHAnsi" w:hAnsiTheme="minorHAnsi"/>
                <w:szCs w:val="24"/>
              </w:rPr>
            </w:pPr>
          </w:p>
        </w:tc>
      </w:tr>
      <w:tr w:rsidR="00C0653C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Default="00C0653C" w:rsidP="00C0653C">
            <w:pPr>
              <w:rPr>
                <w:rFonts w:asciiTheme="minorHAnsi" w:hAnsiTheme="minorHAnsi"/>
                <w:szCs w:val="24"/>
              </w:rPr>
            </w:pPr>
          </w:p>
        </w:tc>
      </w:tr>
      <w:tr w:rsidR="00C0653C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Default="00C0653C" w:rsidP="00C0653C">
            <w:pPr>
              <w:rPr>
                <w:rFonts w:asciiTheme="minorHAnsi" w:hAnsiTheme="minorHAnsi"/>
                <w:szCs w:val="24"/>
              </w:rPr>
            </w:pPr>
          </w:p>
        </w:tc>
      </w:tr>
      <w:tr w:rsidR="00C0653C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Default="00C0653C" w:rsidP="00C0653C">
            <w:pPr>
              <w:rPr>
                <w:rFonts w:asciiTheme="minorHAnsi" w:hAnsiTheme="minorHAnsi"/>
                <w:szCs w:val="24"/>
              </w:rPr>
            </w:pPr>
          </w:p>
        </w:tc>
      </w:tr>
      <w:tr w:rsidR="00C0653C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Default="00C0653C" w:rsidP="00C0653C">
            <w:pPr>
              <w:rPr>
                <w:rFonts w:asciiTheme="minorHAnsi" w:hAnsiTheme="minorHAnsi"/>
                <w:szCs w:val="24"/>
              </w:rPr>
            </w:pPr>
          </w:p>
        </w:tc>
      </w:tr>
      <w:tr w:rsidR="00C0653C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0653C" w:rsidRDefault="00C0653C" w:rsidP="00C0653C">
            <w:pPr>
              <w:rPr>
                <w:rFonts w:asciiTheme="minorHAnsi" w:hAnsiTheme="minorHAnsi"/>
                <w:szCs w:val="24"/>
              </w:rPr>
            </w:pPr>
          </w:p>
        </w:tc>
      </w:tr>
    </w:tbl>
    <w:p w:rsidR="00E460F9" w:rsidRPr="00CC2476" w:rsidRDefault="00E460F9" w:rsidP="00CC2476">
      <w:pPr>
        <w:pStyle w:val="Heading2"/>
        <w:numPr>
          <w:ilvl w:val="0"/>
          <w:numId w:val="1"/>
        </w:numPr>
        <w:tabs>
          <w:tab w:val="left" w:pos="540"/>
        </w:tabs>
        <w:rPr>
          <w:rFonts w:ascii="Calibri" w:hAnsi="Calibri"/>
          <w:color w:val="auto"/>
          <w:sz w:val="24"/>
          <w:szCs w:val="24"/>
        </w:rPr>
      </w:pPr>
      <w:r w:rsidRPr="00CC2476">
        <w:rPr>
          <w:rFonts w:ascii="Calibri" w:hAnsi="Calibri"/>
          <w:color w:val="auto"/>
          <w:sz w:val="24"/>
          <w:szCs w:val="24"/>
        </w:rPr>
        <w:lastRenderedPageBreak/>
        <w:t>Procedure or Method</w:t>
      </w:r>
    </w:p>
    <w:p w:rsidR="00CC2476" w:rsidRPr="00CC2476" w:rsidRDefault="00CC2476" w:rsidP="00CC2476">
      <w:pPr>
        <w:pStyle w:val="ListParagraph"/>
        <w:rPr>
          <w:rFonts w:ascii="Calibri" w:hAnsi="Calibri"/>
        </w:rPr>
      </w:pPr>
    </w:p>
    <w:p w:rsidR="00BB591B" w:rsidRDefault="00E460F9" w:rsidP="00CC2476">
      <w:pPr>
        <w:spacing w:after="120"/>
        <w:ind w:left="540"/>
        <w:jc w:val="both"/>
        <w:rPr>
          <w:rFonts w:ascii="Calibri" w:hAnsi="Calibri"/>
          <w:szCs w:val="24"/>
        </w:rPr>
      </w:pPr>
      <w:r w:rsidRPr="00CC2476">
        <w:rPr>
          <w:rFonts w:ascii="Calibri" w:hAnsi="Calibri"/>
          <w:szCs w:val="24"/>
        </w:rPr>
        <w:t>Briefly describe how you plan to investigate the problem you have identified. Your description may consist of an outline of research techniques or procedures.  (Maximum 500 words)</w:t>
      </w:r>
    </w:p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CC2476" w:rsidTr="00CC2476">
        <w:tc>
          <w:tcPr>
            <w:tcW w:w="8928" w:type="dxa"/>
            <w:tcBorders>
              <w:bottom w:val="single" w:sz="4" w:space="0" w:color="auto"/>
            </w:tcBorders>
          </w:tcPr>
          <w:p w:rsidR="00CC2476" w:rsidRDefault="00CC2476" w:rsidP="00CC2476">
            <w:pPr>
              <w:rPr>
                <w:rFonts w:ascii="Calibri" w:hAnsi="Calibri"/>
                <w:szCs w:val="24"/>
              </w:rPr>
            </w:pPr>
          </w:p>
        </w:tc>
      </w:tr>
      <w:tr w:rsidR="00CC2476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C2476" w:rsidRDefault="00CC2476" w:rsidP="00CC2476">
            <w:pPr>
              <w:rPr>
                <w:rFonts w:ascii="Calibri" w:hAnsi="Calibri"/>
                <w:szCs w:val="24"/>
              </w:rPr>
            </w:pPr>
          </w:p>
        </w:tc>
      </w:tr>
      <w:tr w:rsidR="00CC2476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C2476" w:rsidRDefault="00CC2476" w:rsidP="00CC2476">
            <w:pPr>
              <w:rPr>
                <w:rFonts w:ascii="Calibri" w:hAnsi="Calibri"/>
                <w:szCs w:val="24"/>
              </w:rPr>
            </w:pPr>
          </w:p>
        </w:tc>
      </w:tr>
      <w:tr w:rsidR="00CC2476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C2476" w:rsidRDefault="00CC2476" w:rsidP="00CC2476">
            <w:pPr>
              <w:rPr>
                <w:rFonts w:ascii="Calibri" w:hAnsi="Calibri"/>
                <w:szCs w:val="24"/>
              </w:rPr>
            </w:pPr>
          </w:p>
        </w:tc>
      </w:tr>
      <w:tr w:rsidR="00CC2476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C2476" w:rsidRDefault="00CC2476" w:rsidP="00CC2476">
            <w:pPr>
              <w:rPr>
                <w:rFonts w:ascii="Calibri" w:hAnsi="Calibri"/>
                <w:szCs w:val="24"/>
              </w:rPr>
            </w:pPr>
          </w:p>
        </w:tc>
      </w:tr>
      <w:tr w:rsidR="00CC2476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C2476" w:rsidRDefault="00CC2476" w:rsidP="00CC2476">
            <w:pPr>
              <w:rPr>
                <w:rFonts w:ascii="Calibri" w:hAnsi="Calibri"/>
                <w:szCs w:val="24"/>
              </w:rPr>
            </w:pPr>
          </w:p>
        </w:tc>
      </w:tr>
      <w:tr w:rsidR="00CC2476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C2476" w:rsidRDefault="00CC2476" w:rsidP="00CC2476">
            <w:pPr>
              <w:rPr>
                <w:rFonts w:ascii="Calibri" w:hAnsi="Calibri"/>
                <w:szCs w:val="24"/>
              </w:rPr>
            </w:pPr>
          </w:p>
        </w:tc>
      </w:tr>
      <w:tr w:rsidR="00CC2476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C2476" w:rsidRDefault="00CC2476" w:rsidP="00CC2476">
            <w:pPr>
              <w:rPr>
                <w:rFonts w:ascii="Calibri" w:hAnsi="Calibri"/>
                <w:szCs w:val="24"/>
              </w:rPr>
            </w:pPr>
          </w:p>
        </w:tc>
      </w:tr>
      <w:tr w:rsidR="00CC2476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C2476" w:rsidRDefault="00CC2476" w:rsidP="00CC2476">
            <w:pPr>
              <w:rPr>
                <w:rFonts w:ascii="Calibri" w:hAnsi="Calibri"/>
                <w:szCs w:val="24"/>
              </w:rPr>
            </w:pPr>
          </w:p>
        </w:tc>
      </w:tr>
      <w:tr w:rsidR="00CC2476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C2476" w:rsidRDefault="00CC2476" w:rsidP="00CC2476">
            <w:pPr>
              <w:rPr>
                <w:rFonts w:ascii="Calibri" w:hAnsi="Calibri"/>
                <w:szCs w:val="24"/>
              </w:rPr>
            </w:pPr>
          </w:p>
        </w:tc>
      </w:tr>
      <w:tr w:rsidR="00CC2476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C2476" w:rsidRDefault="00CC2476" w:rsidP="00CC2476">
            <w:pPr>
              <w:rPr>
                <w:rFonts w:ascii="Calibri" w:hAnsi="Calibri"/>
                <w:szCs w:val="24"/>
              </w:rPr>
            </w:pPr>
          </w:p>
        </w:tc>
      </w:tr>
      <w:tr w:rsidR="00CC2476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C2476" w:rsidRDefault="00CC2476" w:rsidP="00CC2476">
            <w:pPr>
              <w:rPr>
                <w:rFonts w:ascii="Calibri" w:hAnsi="Calibri"/>
                <w:szCs w:val="24"/>
              </w:rPr>
            </w:pPr>
          </w:p>
        </w:tc>
      </w:tr>
      <w:tr w:rsidR="00CC2476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C2476" w:rsidRDefault="00CC2476" w:rsidP="00CC2476">
            <w:pPr>
              <w:rPr>
                <w:rFonts w:ascii="Calibri" w:hAnsi="Calibri"/>
                <w:szCs w:val="24"/>
              </w:rPr>
            </w:pPr>
          </w:p>
        </w:tc>
      </w:tr>
      <w:tr w:rsidR="00CC2476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C2476" w:rsidRDefault="00CC2476" w:rsidP="00CC2476">
            <w:pPr>
              <w:rPr>
                <w:rFonts w:ascii="Calibri" w:hAnsi="Calibri"/>
                <w:szCs w:val="24"/>
              </w:rPr>
            </w:pPr>
          </w:p>
        </w:tc>
      </w:tr>
      <w:tr w:rsidR="00CC2476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C2476" w:rsidRDefault="00CC2476" w:rsidP="00CC2476">
            <w:pPr>
              <w:rPr>
                <w:rFonts w:ascii="Calibri" w:hAnsi="Calibri"/>
                <w:szCs w:val="24"/>
              </w:rPr>
            </w:pPr>
          </w:p>
        </w:tc>
      </w:tr>
      <w:tr w:rsidR="00CC2476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C2476" w:rsidRDefault="00CC2476" w:rsidP="00CC2476">
            <w:pPr>
              <w:rPr>
                <w:rFonts w:ascii="Calibri" w:hAnsi="Calibri"/>
                <w:szCs w:val="24"/>
              </w:rPr>
            </w:pPr>
          </w:p>
        </w:tc>
      </w:tr>
      <w:tr w:rsidR="00CC2476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C2476" w:rsidRDefault="00CC2476" w:rsidP="00CC2476">
            <w:pPr>
              <w:rPr>
                <w:rFonts w:ascii="Calibri" w:hAnsi="Calibri"/>
                <w:szCs w:val="24"/>
              </w:rPr>
            </w:pPr>
          </w:p>
        </w:tc>
      </w:tr>
      <w:tr w:rsidR="00CC2476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C2476" w:rsidRDefault="00CC2476" w:rsidP="00CC2476">
            <w:pPr>
              <w:rPr>
                <w:rFonts w:ascii="Calibri" w:hAnsi="Calibri"/>
                <w:szCs w:val="24"/>
              </w:rPr>
            </w:pPr>
          </w:p>
        </w:tc>
      </w:tr>
      <w:tr w:rsidR="00CC2476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C2476" w:rsidRDefault="00CC2476" w:rsidP="00CC2476">
            <w:pPr>
              <w:rPr>
                <w:rFonts w:ascii="Calibri" w:hAnsi="Calibri"/>
                <w:szCs w:val="24"/>
              </w:rPr>
            </w:pPr>
          </w:p>
        </w:tc>
      </w:tr>
      <w:tr w:rsidR="00CC2476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C2476" w:rsidRDefault="00CC2476" w:rsidP="00CC2476">
            <w:pPr>
              <w:rPr>
                <w:rFonts w:ascii="Calibri" w:hAnsi="Calibri"/>
                <w:szCs w:val="24"/>
              </w:rPr>
            </w:pPr>
          </w:p>
        </w:tc>
      </w:tr>
      <w:tr w:rsidR="00CC2476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C2476" w:rsidRDefault="00CC2476" w:rsidP="00CC2476">
            <w:pPr>
              <w:rPr>
                <w:rFonts w:ascii="Calibri" w:hAnsi="Calibri"/>
                <w:szCs w:val="24"/>
              </w:rPr>
            </w:pPr>
          </w:p>
        </w:tc>
      </w:tr>
      <w:tr w:rsidR="00CC2476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C2476" w:rsidRDefault="00CC2476" w:rsidP="00CC2476">
            <w:pPr>
              <w:rPr>
                <w:rFonts w:ascii="Calibri" w:hAnsi="Calibri"/>
                <w:szCs w:val="24"/>
              </w:rPr>
            </w:pPr>
          </w:p>
        </w:tc>
      </w:tr>
      <w:tr w:rsidR="00CC2476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C2476" w:rsidRDefault="00CC2476" w:rsidP="00CC2476">
            <w:pPr>
              <w:rPr>
                <w:rFonts w:ascii="Calibri" w:hAnsi="Calibri"/>
                <w:szCs w:val="24"/>
              </w:rPr>
            </w:pPr>
          </w:p>
        </w:tc>
      </w:tr>
      <w:tr w:rsidR="00CC2476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C2476" w:rsidRDefault="00CC2476" w:rsidP="00CC2476">
            <w:pPr>
              <w:rPr>
                <w:rFonts w:ascii="Calibri" w:hAnsi="Calibri"/>
                <w:szCs w:val="24"/>
              </w:rPr>
            </w:pPr>
          </w:p>
        </w:tc>
      </w:tr>
      <w:tr w:rsidR="00CC2476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C2476" w:rsidRDefault="00CC2476" w:rsidP="00CC2476">
            <w:pPr>
              <w:rPr>
                <w:rFonts w:ascii="Calibri" w:hAnsi="Calibri"/>
                <w:szCs w:val="24"/>
              </w:rPr>
            </w:pPr>
          </w:p>
        </w:tc>
      </w:tr>
      <w:tr w:rsidR="00CC2476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C2476" w:rsidRDefault="00CC2476" w:rsidP="00CC2476">
            <w:pPr>
              <w:rPr>
                <w:rFonts w:ascii="Calibri" w:hAnsi="Calibri"/>
                <w:szCs w:val="24"/>
              </w:rPr>
            </w:pPr>
          </w:p>
        </w:tc>
      </w:tr>
      <w:tr w:rsidR="00CC2476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C2476" w:rsidRDefault="00CC2476" w:rsidP="00CC2476">
            <w:pPr>
              <w:rPr>
                <w:rFonts w:ascii="Calibri" w:hAnsi="Calibri"/>
                <w:szCs w:val="24"/>
              </w:rPr>
            </w:pPr>
          </w:p>
        </w:tc>
      </w:tr>
      <w:tr w:rsidR="00CC2476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C2476" w:rsidRDefault="00CC2476" w:rsidP="00CC2476">
            <w:pPr>
              <w:rPr>
                <w:rFonts w:ascii="Calibri" w:hAnsi="Calibri"/>
                <w:szCs w:val="24"/>
              </w:rPr>
            </w:pPr>
          </w:p>
        </w:tc>
      </w:tr>
      <w:tr w:rsidR="00CC2476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C2476" w:rsidRDefault="00CC2476" w:rsidP="00CC2476">
            <w:pPr>
              <w:rPr>
                <w:rFonts w:ascii="Calibri" w:hAnsi="Calibri"/>
                <w:szCs w:val="24"/>
              </w:rPr>
            </w:pPr>
          </w:p>
        </w:tc>
      </w:tr>
      <w:tr w:rsidR="00CC2476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C2476" w:rsidRDefault="00CC2476" w:rsidP="00CC2476">
            <w:pPr>
              <w:rPr>
                <w:rFonts w:ascii="Calibri" w:hAnsi="Calibri"/>
                <w:szCs w:val="24"/>
              </w:rPr>
            </w:pPr>
          </w:p>
        </w:tc>
      </w:tr>
      <w:tr w:rsidR="00CC2476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C2476" w:rsidRDefault="00CC2476" w:rsidP="00CC2476">
            <w:pPr>
              <w:rPr>
                <w:rFonts w:ascii="Calibri" w:hAnsi="Calibri"/>
                <w:szCs w:val="24"/>
              </w:rPr>
            </w:pPr>
          </w:p>
        </w:tc>
      </w:tr>
      <w:tr w:rsidR="00CC2476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C2476" w:rsidRDefault="00CC2476" w:rsidP="00CC2476">
            <w:pPr>
              <w:rPr>
                <w:rFonts w:ascii="Calibri" w:hAnsi="Calibri"/>
                <w:szCs w:val="24"/>
              </w:rPr>
            </w:pPr>
          </w:p>
        </w:tc>
      </w:tr>
      <w:tr w:rsidR="00CC2476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C2476" w:rsidRDefault="00CC2476" w:rsidP="00CC2476">
            <w:pPr>
              <w:rPr>
                <w:rFonts w:ascii="Calibri" w:hAnsi="Calibri"/>
                <w:szCs w:val="24"/>
              </w:rPr>
            </w:pPr>
          </w:p>
        </w:tc>
      </w:tr>
      <w:tr w:rsidR="00CC2476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C2476" w:rsidRDefault="00CC2476" w:rsidP="00CC2476">
            <w:pPr>
              <w:rPr>
                <w:rFonts w:ascii="Calibri" w:hAnsi="Calibri"/>
                <w:szCs w:val="24"/>
              </w:rPr>
            </w:pPr>
          </w:p>
        </w:tc>
      </w:tr>
      <w:tr w:rsidR="00CC2476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C2476" w:rsidRDefault="00CC2476" w:rsidP="00CC2476">
            <w:pPr>
              <w:rPr>
                <w:rFonts w:ascii="Calibri" w:hAnsi="Calibri"/>
                <w:szCs w:val="24"/>
              </w:rPr>
            </w:pPr>
          </w:p>
        </w:tc>
      </w:tr>
      <w:tr w:rsidR="00CC2476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C2476" w:rsidRDefault="00CC2476" w:rsidP="00CC2476">
            <w:pPr>
              <w:rPr>
                <w:rFonts w:ascii="Calibri" w:hAnsi="Calibri"/>
                <w:szCs w:val="24"/>
              </w:rPr>
            </w:pPr>
          </w:p>
        </w:tc>
      </w:tr>
      <w:tr w:rsidR="00CC2476" w:rsidTr="00CC2476"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CC2476" w:rsidRDefault="00CC2476" w:rsidP="00CC2476">
            <w:pPr>
              <w:rPr>
                <w:rFonts w:ascii="Calibri" w:hAnsi="Calibri"/>
                <w:szCs w:val="24"/>
              </w:rPr>
            </w:pPr>
          </w:p>
        </w:tc>
      </w:tr>
    </w:tbl>
    <w:p w:rsidR="00E460F9" w:rsidRPr="00CC2476" w:rsidRDefault="00E460F9" w:rsidP="00CC2476">
      <w:pPr>
        <w:pStyle w:val="Heading2"/>
        <w:numPr>
          <w:ilvl w:val="0"/>
          <w:numId w:val="1"/>
        </w:numPr>
        <w:tabs>
          <w:tab w:val="left" w:pos="540"/>
        </w:tabs>
        <w:rPr>
          <w:rFonts w:ascii="Calibri" w:hAnsi="Calibri"/>
          <w:color w:val="auto"/>
          <w:sz w:val="24"/>
          <w:szCs w:val="24"/>
        </w:rPr>
      </w:pPr>
      <w:r w:rsidRPr="00CC2476">
        <w:rPr>
          <w:rFonts w:ascii="Calibri" w:hAnsi="Calibri"/>
          <w:color w:val="auto"/>
          <w:sz w:val="24"/>
          <w:szCs w:val="24"/>
        </w:rPr>
        <w:t>Selected Bibliography</w:t>
      </w:r>
    </w:p>
    <w:p w:rsidR="00CC2476" w:rsidRPr="00CC2476" w:rsidRDefault="00CC2476" w:rsidP="00CC2476">
      <w:pPr>
        <w:pStyle w:val="ListParagraph"/>
        <w:rPr>
          <w:rFonts w:ascii="Calibri" w:hAnsi="Calibri"/>
        </w:rPr>
      </w:pPr>
    </w:p>
    <w:p w:rsidR="00833D78" w:rsidRDefault="00E460F9" w:rsidP="00CC2476">
      <w:pPr>
        <w:ind w:left="540"/>
        <w:rPr>
          <w:rFonts w:ascii="Calibri" w:hAnsi="Calibri"/>
          <w:szCs w:val="24"/>
        </w:rPr>
      </w:pPr>
      <w:r w:rsidRPr="00CC2476">
        <w:rPr>
          <w:rFonts w:ascii="Calibri" w:hAnsi="Calibri"/>
          <w:szCs w:val="24"/>
        </w:rPr>
        <w:t>List a representative sample (no more than 10) of the primary bibliographic sources you plan to use in your thesis.  Provide full citations for each source listed.</w:t>
      </w:r>
    </w:p>
    <w:p w:rsidR="00E24DCF" w:rsidRDefault="00E24DCF" w:rsidP="00CC2476">
      <w:pPr>
        <w:ind w:left="540"/>
        <w:rPr>
          <w:rFonts w:ascii="Calibri" w:hAnsi="Calibri"/>
          <w:sz w:val="20"/>
        </w:rPr>
      </w:pPr>
    </w:p>
    <w:p w:rsidR="00E24DCF" w:rsidRPr="00E24DCF" w:rsidRDefault="00E24DCF" w:rsidP="00E24DCF">
      <w:pPr>
        <w:pStyle w:val="ListParagraph"/>
        <w:numPr>
          <w:ilvl w:val="0"/>
          <w:numId w:val="3"/>
        </w:numPr>
        <w:ind w:left="907"/>
        <w:contextualSpacing w:val="0"/>
        <w:jc w:val="both"/>
        <w:rPr>
          <w:rFonts w:asciiTheme="minorHAnsi" w:hAnsiTheme="minorHAnsi"/>
          <w:szCs w:val="24"/>
        </w:rPr>
      </w:pPr>
      <w:r w:rsidRPr="00E24DCF">
        <w:rPr>
          <w:rFonts w:asciiTheme="minorHAnsi" w:hAnsiTheme="minorHAnsi"/>
          <w:szCs w:val="24"/>
        </w:rPr>
        <w:t xml:space="preserve">Lu </w:t>
      </w:r>
      <w:proofErr w:type="spellStart"/>
      <w:r w:rsidRPr="00E24DCF">
        <w:rPr>
          <w:rFonts w:asciiTheme="minorHAnsi" w:hAnsiTheme="minorHAnsi"/>
          <w:szCs w:val="24"/>
        </w:rPr>
        <w:t>Zunwu</w:t>
      </w:r>
      <w:proofErr w:type="spellEnd"/>
      <w:r w:rsidRPr="00E24DCF">
        <w:rPr>
          <w:rFonts w:asciiTheme="minorHAnsi" w:hAnsiTheme="minorHAnsi"/>
          <w:szCs w:val="24"/>
        </w:rPr>
        <w:t xml:space="preserve">. Xinhua Dictionary of </w:t>
      </w:r>
      <w:bookmarkStart w:id="0" w:name="OLE_LINK298"/>
      <w:bookmarkStart w:id="1" w:name="OLE_LINK297"/>
      <w:r w:rsidRPr="00E24DCF">
        <w:rPr>
          <w:rFonts w:asciiTheme="minorHAnsi" w:hAnsiTheme="minorHAnsi"/>
          <w:szCs w:val="24"/>
        </w:rPr>
        <w:t xml:space="preserve">Allusive Expressions </w:t>
      </w:r>
      <w:bookmarkEnd w:id="0"/>
      <w:bookmarkEnd w:id="1"/>
      <w:r w:rsidRPr="00E24DCF">
        <w:rPr>
          <w:rFonts w:asciiTheme="minorHAnsi" w:hAnsiTheme="minorHAnsi"/>
          <w:szCs w:val="24"/>
        </w:rPr>
        <w:t>[Z]. Beijing: The Commercial Press, 2012.</w:t>
      </w:r>
    </w:p>
    <w:p w:rsidR="00E24DCF" w:rsidRPr="00E24DCF" w:rsidRDefault="00E24DCF" w:rsidP="00E24DCF">
      <w:pPr>
        <w:pStyle w:val="ListParagraph"/>
        <w:numPr>
          <w:ilvl w:val="0"/>
          <w:numId w:val="3"/>
        </w:numPr>
        <w:ind w:left="907"/>
        <w:contextualSpacing w:val="0"/>
        <w:jc w:val="both"/>
        <w:rPr>
          <w:rFonts w:asciiTheme="minorHAnsi" w:hAnsiTheme="minorHAnsi"/>
          <w:szCs w:val="24"/>
        </w:rPr>
      </w:pPr>
      <w:r w:rsidRPr="00E24DCF">
        <w:rPr>
          <w:rFonts w:asciiTheme="minorHAnsi" w:hAnsiTheme="minorHAnsi"/>
          <w:szCs w:val="24"/>
        </w:rPr>
        <w:t xml:space="preserve">Wei Li. Dictionary of Common Allusive Expressions [Z]. Beijing: </w:t>
      </w:r>
      <w:bookmarkStart w:id="2" w:name="OLE_LINK338"/>
      <w:bookmarkStart w:id="3" w:name="OLE_LINK339"/>
      <w:r w:rsidRPr="00E24DCF">
        <w:rPr>
          <w:rFonts w:asciiTheme="minorHAnsi" w:hAnsiTheme="minorHAnsi"/>
          <w:szCs w:val="24"/>
        </w:rPr>
        <w:t xml:space="preserve">The Commercial Press, </w:t>
      </w:r>
      <w:bookmarkEnd w:id="2"/>
      <w:bookmarkEnd w:id="3"/>
      <w:r w:rsidRPr="00E24DCF">
        <w:rPr>
          <w:rFonts w:asciiTheme="minorHAnsi" w:hAnsiTheme="minorHAnsi"/>
          <w:szCs w:val="24"/>
        </w:rPr>
        <w:t>2011.</w:t>
      </w:r>
    </w:p>
    <w:p w:rsidR="00E24DCF" w:rsidRPr="00E24DCF" w:rsidRDefault="00E24DCF" w:rsidP="00E24DCF">
      <w:pPr>
        <w:pStyle w:val="ListParagraph"/>
        <w:numPr>
          <w:ilvl w:val="0"/>
          <w:numId w:val="3"/>
        </w:numPr>
        <w:ind w:left="907"/>
        <w:contextualSpacing w:val="0"/>
        <w:jc w:val="both"/>
        <w:rPr>
          <w:rFonts w:asciiTheme="minorHAnsi" w:hAnsiTheme="minorHAnsi"/>
          <w:szCs w:val="24"/>
        </w:rPr>
      </w:pPr>
      <w:r w:rsidRPr="00E24DCF">
        <w:rPr>
          <w:rFonts w:asciiTheme="minorHAnsi" w:hAnsiTheme="minorHAnsi"/>
          <w:szCs w:val="24"/>
        </w:rPr>
        <w:t xml:space="preserve">Xia Zhengyi, Lu </w:t>
      </w:r>
      <w:proofErr w:type="spellStart"/>
      <w:r w:rsidRPr="00E24DCF">
        <w:rPr>
          <w:rFonts w:asciiTheme="minorHAnsi" w:hAnsiTheme="minorHAnsi"/>
          <w:szCs w:val="24"/>
        </w:rPr>
        <w:t>Zhili</w:t>
      </w:r>
      <w:proofErr w:type="spellEnd"/>
      <w:r w:rsidRPr="00E24DCF">
        <w:rPr>
          <w:rFonts w:asciiTheme="minorHAnsi" w:hAnsiTheme="minorHAnsi"/>
          <w:szCs w:val="24"/>
        </w:rPr>
        <w:t xml:space="preserve">. The </w:t>
      </w:r>
      <w:proofErr w:type="spellStart"/>
      <w:r w:rsidRPr="00E24DCF">
        <w:rPr>
          <w:rFonts w:asciiTheme="minorHAnsi" w:hAnsiTheme="minorHAnsi"/>
          <w:szCs w:val="24"/>
        </w:rPr>
        <w:t>Cihai</w:t>
      </w:r>
      <w:proofErr w:type="spellEnd"/>
      <w:r w:rsidRPr="00E24DCF">
        <w:rPr>
          <w:rFonts w:asciiTheme="minorHAnsi" w:hAnsiTheme="minorHAnsi"/>
          <w:szCs w:val="24"/>
        </w:rPr>
        <w:t xml:space="preserve"> [Z]. Shanghai: Shanghai Lexicographical Publishing House, 2010.</w:t>
      </w:r>
    </w:p>
    <w:p w:rsidR="00E24DCF" w:rsidRPr="00E24DCF" w:rsidRDefault="00E24DCF" w:rsidP="00E24DCF">
      <w:pPr>
        <w:pStyle w:val="ListParagraph"/>
        <w:numPr>
          <w:ilvl w:val="0"/>
          <w:numId w:val="3"/>
        </w:numPr>
        <w:ind w:left="907"/>
        <w:contextualSpacing w:val="0"/>
        <w:jc w:val="both"/>
        <w:rPr>
          <w:rFonts w:asciiTheme="minorHAnsi" w:hAnsiTheme="minorHAnsi"/>
          <w:szCs w:val="24"/>
        </w:rPr>
      </w:pPr>
      <w:r w:rsidRPr="00E24DCF">
        <w:rPr>
          <w:rFonts w:asciiTheme="minorHAnsi" w:hAnsiTheme="minorHAnsi"/>
          <w:szCs w:val="24"/>
        </w:rPr>
        <w:t xml:space="preserve">Xin Yi. Dictionary of Chinese Allusive Expressions [Z]. Beijing: Beijing </w:t>
      </w:r>
      <w:proofErr w:type="spellStart"/>
      <w:r w:rsidRPr="00E24DCF">
        <w:rPr>
          <w:rFonts w:asciiTheme="minorHAnsi" w:hAnsiTheme="minorHAnsi"/>
          <w:szCs w:val="24"/>
        </w:rPr>
        <w:t>Yanshan</w:t>
      </w:r>
      <w:proofErr w:type="spellEnd"/>
      <w:r w:rsidRPr="00E24DCF">
        <w:rPr>
          <w:rFonts w:asciiTheme="minorHAnsi" w:hAnsiTheme="minorHAnsi"/>
          <w:szCs w:val="24"/>
        </w:rPr>
        <w:t xml:space="preserve"> Press, 2009.</w:t>
      </w:r>
    </w:p>
    <w:p w:rsidR="00E24DCF" w:rsidRPr="00E24DCF" w:rsidRDefault="00E24DCF" w:rsidP="00E24DCF">
      <w:pPr>
        <w:pStyle w:val="ListParagraph"/>
        <w:numPr>
          <w:ilvl w:val="0"/>
          <w:numId w:val="3"/>
        </w:numPr>
        <w:ind w:left="907"/>
        <w:contextualSpacing w:val="0"/>
        <w:jc w:val="both"/>
        <w:rPr>
          <w:rFonts w:asciiTheme="minorHAnsi" w:hAnsiTheme="minorHAnsi"/>
          <w:szCs w:val="24"/>
        </w:rPr>
      </w:pPr>
      <w:r w:rsidRPr="00E24DCF">
        <w:rPr>
          <w:rFonts w:asciiTheme="minorHAnsi" w:hAnsiTheme="minorHAnsi"/>
          <w:szCs w:val="24"/>
        </w:rPr>
        <w:t xml:space="preserve">Huang </w:t>
      </w:r>
      <w:proofErr w:type="spellStart"/>
      <w:r w:rsidRPr="00E24DCF">
        <w:rPr>
          <w:rFonts w:asciiTheme="minorHAnsi" w:hAnsiTheme="minorHAnsi"/>
          <w:szCs w:val="24"/>
        </w:rPr>
        <w:t>Borong</w:t>
      </w:r>
      <w:proofErr w:type="spellEnd"/>
      <w:r w:rsidRPr="00E24DCF">
        <w:rPr>
          <w:rFonts w:asciiTheme="minorHAnsi" w:hAnsiTheme="minorHAnsi"/>
          <w:szCs w:val="24"/>
        </w:rPr>
        <w:t xml:space="preserve">, Liao </w:t>
      </w:r>
      <w:proofErr w:type="spellStart"/>
      <w:r w:rsidRPr="00E24DCF">
        <w:rPr>
          <w:rFonts w:asciiTheme="minorHAnsi" w:hAnsiTheme="minorHAnsi"/>
          <w:szCs w:val="24"/>
        </w:rPr>
        <w:t>Xudong</w:t>
      </w:r>
      <w:proofErr w:type="spellEnd"/>
      <w:r w:rsidRPr="00E24DCF">
        <w:rPr>
          <w:rFonts w:asciiTheme="minorHAnsi" w:hAnsiTheme="minorHAnsi"/>
          <w:szCs w:val="24"/>
        </w:rPr>
        <w:t xml:space="preserve"> (</w:t>
      </w:r>
      <w:proofErr w:type="gramStart"/>
      <w:r w:rsidRPr="00E24DCF">
        <w:rPr>
          <w:rFonts w:asciiTheme="minorHAnsi" w:hAnsiTheme="minorHAnsi"/>
          <w:szCs w:val="24"/>
        </w:rPr>
        <w:t>ed</w:t>
      </w:r>
      <w:proofErr w:type="gramEnd"/>
      <w:r w:rsidRPr="00E24DCF">
        <w:rPr>
          <w:rFonts w:asciiTheme="minorHAnsi" w:hAnsiTheme="minorHAnsi"/>
          <w:szCs w:val="24"/>
        </w:rPr>
        <w:t>.). Modern Chinese [M]. Beijing: Higher Education Press, 2007.</w:t>
      </w:r>
    </w:p>
    <w:p w:rsidR="00E24DCF" w:rsidRPr="00E24DCF" w:rsidRDefault="00E24DCF" w:rsidP="00E24DCF">
      <w:pPr>
        <w:pStyle w:val="ListParagraph"/>
        <w:numPr>
          <w:ilvl w:val="0"/>
          <w:numId w:val="3"/>
        </w:numPr>
        <w:ind w:left="907"/>
        <w:contextualSpacing w:val="0"/>
        <w:jc w:val="both"/>
        <w:rPr>
          <w:rFonts w:asciiTheme="minorHAnsi" w:hAnsiTheme="minorHAnsi"/>
          <w:szCs w:val="24"/>
        </w:rPr>
      </w:pPr>
      <w:r w:rsidRPr="00E24DCF">
        <w:rPr>
          <w:rFonts w:asciiTheme="minorHAnsi" w:hAnsiTheme="minorHAnsi"/>
          <w:szCs w:val="24"/>
        </w:rPr>
        <w:t xml:space="preserve">Liu </w:t>
      </w:r>
      <w:proofErr w:type="spellStart"/>
      <w:r w:rsidRPr="00E24DCF">
        <w:rPr>
          <w:rFonts w:asciiTheme="minorHAnsi" w:hAnsiTheme="minorHAnsi"/>
          <w:szCs w:val="24"/>
        </w:rPr>
        <w:t>Xun</w:t>
      </w:r>
      <w:proofErr w:type="spellEnd"/>
      <w:r w:rsidRPr="00E24DCF">
        <w:rPr>
          <w:rFonts w:asciiTheme="minorHAnsi" w:hAnsiTheme="minorHAnsi"/>
          <w:szCs w:val="24"/>
        </w:rPr>
        <w:t xml:space="preserve">. An Introduction to </w:t>
      </w:r>
      <w:bookmarkStart w:id="4" w:name="OLE_LINK337"/>
      <w:bookmarkStart w:id="5" w:name="OLE_LINK336"/>
      <w:r w:rsidRPr="00E24DCF">
        <w:rPr>
          <w:rFonts w:asciiTheme="minorHAnsi" w:hAnsiTheme="minorHAnsi"/>
          <w:szCs w:val="24"/>
        </w:rPr>
        <w:t>Teaching Chinese as a Second Language</w:t>
      </w:r>
      <w:bookmarkEnd w:id="4"/>
      <w:bookmarkEnd w:id="5"/>
      <w:r w:rsidRPr="00E24DCF">
        <w:rPr>
          <w:rFonts w:asciiTheme="minorHAnsi" w:hAnsiTheme="minorHAnsi"/>
          <w:szCs w:val="24"/>
        </w:rPr>
        <w:t xml:space="preserve"> [M]. Beijing: Beijing Language and Culture University Press, 2000.</w:t>
      </w:r>
    </w:p>
    <w:p w:rsidR="00E24DCF" w:rsidRPr="00E24DCF" w:rsidRDefault="00E24DCF" w:rsidP="00E24DCF">
      <w:pPr>
        <w:pStyle w:val="ListParagraph"/>
        <w:numPr>
          <w:ilvl w:val="0"/>
          <w:numId w:val="3"/>
        </w:numPr>
        <w:ind w:left="907"/>
        <w:contextualSpacing w:val="0"/>
        <w:jc w:val="both"/>
        <w:rPr>
          <w:rFonts w:asciiTheme="minorHAnsi" w:hAnsiTheme="minorHAnsi"/>
          <w:szCs w:val="24"/>
        </w:rPr>
      </w:pPr>
      <w:r w:rsidRPr="00E24DCF">
        <w:rPr>
          <w:rFonts w:asciiTheme="minorHAnsi" w:hAnsiTheme="minorHAnsi"/>
          <w:szCs w:val="24"/>
        </w:rPr>
        <w:t xml:space="preserve">Shao </w:t>
      </w:r>
      <w:proofErr w:type="spellStart"/>
      <w:r w:rsidRPr="00E24DCF">
        <w:rPr>
          <w:rFonts w:asciiTheme="minorHAnsi" w:hAnsiTheme="minorHAnsi"/>
          <w:szCs w:val="24"/>
        </w:rPr>
        <w:t>Jingmin</w:t>
      </w:r>
      <w:proofErr w:type="spellEnd"/>
      <w:r w:rsidRPr="00E24DCF">
        <w:rPr>
          <w:rFonts w:asciiTheme="minorHAnsi" w:hAnsiTheme="minorHAnsi"/>
          <w:szCs w:val="24"/>
        </w:rPr>
        <w:t xml:space="preserve">. General Theory of Modern Chinese [M]. Shanghai: Shanghai Education Press, 2010. </w:t>
      </w:r>
    </w:p>
    <w:p w:rsidR="00E24DCF" w:rsidRPr="00E24DCF" w:rsidRDefault="00E24DCF" w:rsidP="00E24DCF">
      <w:pPr>
        <w:pStyle w:val="ListParagraph"/>
        <w:numPr>
          <w:ilvl w:val="0"/>
          <w:numId w:val="3"/>
        </w:numPr>
        <w:ind w:left="907"/>
        <w:contextualSpacing w:val="0"/>
        <w:jc w:val="both"/>
        <w:rPr>
          <w:rFonts w:asciiTheme="minorHAnsi" w:hAnsiTheme="minorHAnsi"/>
          <w:szCs w:val="24"/>
        </w:rPr>
      </w:pPr>
      <w:r w:rsidRPr="00E24DCF">
        <w:rPr>
          <w:rFonts w:asciiTheme="minorHAnsi" w:hAnsiTheme="minorHAnsi"/>
          <w:szCs w:val="24"/>
        </w:rPr>
        <w:t xml:space="preserve">Xu </w:t>
      </w:r>
      <w:proofErr w:type="spellStart"/>
      <w:r w:rsidRPr="00E24DCF">
        <w:rPr>
          <w:rFonts w:asciiTheme="minorHAnsi" w:hAnsiTheme="minorHAnsi"/>
          <w:szCs w:val="24"/>
        </w:rPr>
        <w:t>Xiaoying</w:t>
      </w:r>
      <w:proofErr w:type="spellEnd"/>
      <w:r w:rsidRPr="00E24DCF">
        <w:rPr>
          <w:rFonts w:asciiTheme="minorHAnsi" w:hAnsiTheme="minorHAnsi"/>
          <w:szCs w:val="24"/>
        </w:rPr>
        <w:t xml:space="preserve">, Zhou </w:t>
      </w:r>
      <w:proofErr w:type="spellStart"/>
      <w:r w:rsidRPr="00E24DCF">
        <w:rPr>
          <w:rFonts w:asciiTheme="minorHAnsi" w:hAnsiTheme="minorHAnsi"/>
          <w:szCs w:val="24"/>
        </w:rPr>
        <w:t>Xiaobin</w:t>
      </w:r>
      <w:proofErr w:type="spellEnd"/>
      <w:r w:rsidRPr="00E24DCF">
        <w:rPr>
          <w:rFonts w:asciiTheme="minorHAnsi" w:hAnsiTheme="minorHAnsi"/>
          <w:szCs w:val="24"/>
        </w:rPr>
        <w:t>. Intermediate Chinese Reading Course II (2</w:t>
      </w:r>
      <w:r w:rsidRPr="00E24DCF">
        <w:rPr>
          <w:rFonts w:asciiTheme="minorHAnsi" w:hAnsiTheme="minorHAnsi"/>
          <w:szCs w:val="24"/>
          <w:vertAlign w:val="superscript"/>
        </w:rPr>
        <w:t>nd</w:t>
      </w:r>
      <w:r w:rsidRPr="00E24DCF">
        <w:rPr>
          <w:rFonts w:asciiTheme="minorHAnsi" w:hAnsiTheme="minorHAnsi"/>
          <w:szCs w:val="24"/>
        </w:rPr>
        <w:t xml:space="preserve"> Edition) [M]. Beijing: </w:t>
      </w:r>
      <w:bookmarkStart w:id="6" w:name="OLE_LINK327"/>
      <w:bookmarkStart w:id="7" w:name="OLE_LINK328"/>
      <w:r w:rsidRPr="00E24DCF">
        <w:rPr>
          <w:rFonts w:asciiTheme="minorHAnsi" w:hAnsiTheme="minorHAnsi"/>
          <w:szCs w:val="24"/>
        </w:rPr>
        <w:t>Peking University Press,</w:t>
      </w:r>
      <w:bookmarkEnd w:id="6"/>
      <w:bookmarkEnd w:id="7"/>
      <w:r w:rsidRPr="00E24DCF">
        <w:rPr>
          <w:rFonts w:asciiTheme="minorHAnsi" w:hAnsiTheme="minorHAnsi"/>
          <w:szCs w:val="24"/>
        </w:rPr>
        <w:t xml:space="preserve"> 2011. </w:t>
      </w:r>
    </w:p>
    <w:p w:rsidR="00E24DCF" w:rsidRPr="00E24DCF" w:rsidRDefault="00E24DCF" w:rsidP="00E24DCF">
      <w:pPr>
        <w:pStyle w:val="ListParagraph"/>
        <w:numPr>
          <w:ilvl w:val="0"/>
          <w:numId w:val="3"/>
        </w:numPr>
        <w:ind w:left="907"/>
        <w:contextualSpacing w:val="0"/>
        <w:jc w:val="both"/>
        <w:rPr>
          <w:rFonts w:asciiTheme="minorHAnsi" w:hAnsiTheme="minorHAnsi"/>
          <w:szCs w:val="24"/>
        </w:rPr>
      </w:pPr>
      <w:r w:rsidRPr="00E24DCF">
        <w:rPr>
          <w:rFonts w:asciiTheme="minorHAnsi" w:hAnsiTheme="minorHAnsi"/>
          <w:szCs w:val="24"/>
        </w:rPr>
        <w:t xml:space="preserve">Ye </w:t>
      </w:r>
      <w:proofErr w:type="spellStart"/>
      <w:r w:rsidRPr="00E24DCF">
        <w:rPr>
          <w:rFonts w:asciiTheme="minorHAnsi" w:hAnsiTheme="minorHAnsi"/>
          <w:szCs w:val="24"/>
        </w:rPr>
        <w:t>Feisheng</w:t>
      </w:r>
      <w:proofErr w:type="spellEnd"/>
      <w:r w:rsidRPr="00E24DCF">
        <w:rPr>
          <w:rFonts w:asciiTheme="minorHAnsi" w:hAnsiTheme="minorHAnsi"/>
          <w:szCs w:val="24"/>
        </w:rPr>
        <w:t xml:space="preserve">, Xu </w:t>
      </w:r>
      <w:proofErr w:type="spellStart"/>
      <w:r w:rsidRPr="00E24DCF">
        <w:rPr>
          <w:rFonts w:asciiTheme="minorHAnsi" w:hAnsiTheme="minorHAnsi"/>
          <w:szCs w:val="24"/>
        </w:rPr>
        <w:t>Tongqiang</w:t>
      </w:r>
      <w:proofErr w:type="spellEnd"/>
      <w:r w:rsidRPr="00E24DCF">
        <w:rPr>
          <w:rFonts w:asciiTheme="minorHAnsi" w:hAnsiTheme="minorHAnsi"/>
          <w:szCs w:val="24"/>
        </w:rPr>
        <w:t xml:space="preserve">. Essentials of Linguistics [M]. Beijing: Peking University Press, 2007. </w:t>
      </w:r>
    </w:p>
    <w:p w:rsidR="00E24DCF" w:rsidRPr="00E24DCF" w:rsidRDefault="00E24DCF" w:rsidP="00E24DCF">
      <w:pPr>
        <w:pStyle w:val="ListParagraph"/>
        <w:numPr>
          <w:ilvl w:val="0"/>
          <w:numId w:val="3"/>
        </w:numPr>
        <w:ind w:left="907"/>
        <w:contextualSpacing w:val="0"/>
        <w:jc w:val="both"/>
        <w:rPr>
          <w:rFonts w:asciiTheme="minorHAnsi" w:hAnsiTheme="minorHAnsi"/>
          <w:szCs w:val="24"/>
        </w:rPr>
      </w:pPr>
      <w:bookmarkStart w:id="8" w:name="OLE_LINK332"/>
      <w:bookmarkStart w:id="9" w:name="OLE_LINK331"/>
      <w:r w:rsidRPr="00E24DCF">
        <w:rPr>
          <w:rFonts w:asciiTheme="minorHAnsi" w:hAnsiTheme="minorHAnsi"/>
          <w:szCs w:val="24"/>
        </w:rPr>
        <w:t xml:space="preserve">Zhao </w:t>
      </w:r>
      <w:proofErr w:type="spellStart"/>
      <w:r w:rsidRPr="00E24DCF">
        <w:rPr>
          <w:rFonts w:asciiTheme="minorHAnsi" w:hAnsiTheme="minorHAnsi"/>
          <w:szCs w:val="24"/>
        </w:rPr>
        <w:t>Jinming</w:t>
      </w:r>
      <w:bookmarkEnd w:id="8"/>
      <w:bookmarkEnd w:id="9"/>
      <w:proofErr w:type="spellEnd"/>
      <w:r w:rsidRPr="00E24DCF">
        <w:rPr>
          <w:rFonts w:asciiTheme="minorHAnsi" w:hAnsiTheme="minorHAnsi"/>
          <w:szCs w:val="24"/>
        </w:rPr>
        <w:t xml:space="preserve">. Outline of </w:t>
      </w:r>
      <w:bookmarkStart w:id="10" w:name="OLE_LINK344"/>
      <w:bookmarkStart w:id="11" w:name="OLE_LINK345"/>
      <w:r w:rsidRPr="00E24DCF">
        <w:rPr>
          <w:rFonts w:asciiTheme="minorHAnsi" w:hAnsiTheme="minorHAnsi"/>
          <w:szCs w:val="24"/>
        </w:rPr>
        <w:t>Teaching Chinese as a Second Language [M].</w:t>
      </w:r>
      <w:bookmarkEnd w:id="10"/>
      <w:bookmarkEnd w:id="11"/>
      <w:r w:rsidRPr="00E24DCF">
        <w:rPr>
          <w:rFonts w:asciiTheme="minorHAnsi" w:hAnsiTheme="minorHAnsi"/>
          <w:szCs w:val="24"/>
        </w:rPr>
        <w:t xml:space="preserve"> Beijing: The Commercial Press, 2013.</w:t>
      </w:r>
    </w:p>
    <w:p w:rsidR="00E24DCF" w:rsidRPr="00E24DCF" w:rsidRDefault="00E24DCF" w:rsidP="00E24DCF">
      <w:pPr>
        <w:pStyle w:val="ListParagraph"/>
        <w:numPr>
          <w:ilvl w:val="0"/>
          <w:numId w:val="3"/>
        </w:numPr>
        <w:ind w:left="907"/>
        <w:contextualSpacing w:val="0"/>
        <w:jc w:val="both"/>
        <w:rPr>
          <w:rFonts w:asciiTheme="minorHAnsi" w:hAnsiTheme="minorHAnsi"/>
          <w:szCs w:val="24"/>
        </w:rPr>
      </w:pPr>
      <w:bookmarkStart w:id="12" w:name="OLE_LINK343"/>
      <w:bookmarkStart w:id="13" w:name="OLE_LINK342"/>
      <w:r w:rsidRPr="00E24DCF">
        <w:rPr>
          <w:rFonts w:asciiTheme="minorHAnsi" w:hAnsiTheme="minorHAnsi"/>
          <w:szCs w:val="24"/>
        </w:rPr>
        <w:t xml:space="preserve">Zhou </w:t>
      </w:r>
      <w:proofErr w:type="spellStart"/>
      <w:r w:rsidRPr="00E24DCF">
        <w:rPr>
          <w:rFonts w:asciiTheme="minorHAnsi" w:hAnsiTheme="minorHAnsi"/>
          <w:szCs w:val="24"/>
        </w:rPr>
        <w:t>Xiaobin</w:t>
      </w:r>
      <w:bookmarkEnd w:id="12"/>
      <w:bookmarkEnd w:id="13"/>
      <w:proofErr w:type="spellEnd"/>
      <w:r w:rsidRPr="00E24DCF">
        <w:rPr>
          <w:rFonts w:asciiTheme="minorHAnsi" w:hAnsiTheme="minorHAnsi"/>
          <w:szCs w:val="24"/>
        </w:rPr>
        <w:t xml:space="preserve">. Introduction to Teaching Chinese as a Second Language [M]. Guangzhou: Sun </w:t>
      </w:r>
      <w:proofErr w:type="spellStart"/>
      <w:r w:rsidRPr="00E24DCF">
        <w:rPr>
          <w:rFonts w:asciiTheme="minorHAnsi" w:hAnsiTheme="minorHAnsi"/>
          <w:szCs w:val="24"/>
        </w:rPr>
        <w:t>Yat-sen</w:t>
      </w:r>
      <w:proofErr w:type="spellEnd"/>
      <w:r w:rsidRPr="00E24DCF">
        <w:rPr>
          <w:rFonts w:asciiTheme="minorHAnsi" w:hAnsiTheme="minorHAnsi"/>
          <w:szCs w:val="24"/>
        </w:rPr>
        <w:t xml:space="preserve"> University Press, 2004. </w:t>
      </w:r>
    </w:p>
    <w:p w:rsidR="00E24DCF" w:rsidRPr="00E24DCF" w:rsidRDefault="00E24DCF" w:rsidP="00E24DCF">
      <w:pPr>
        <w:pStyle w:val="ListParagraph"/>
        <w:numPr>
          <w:ilvl w:val="0"/>
          <w:numId w:val="3"/>
        </w:numPr>
        <w:ind w:left="907"/>
        <w:contextualSpacing w:val="0"/>
        <w:jc w:val="both"/>
        <w:rPr>
          <w:rFonts w:asciiTheme="minorHAnsi" w:hAnsiTheme="minorHAnsi"/>
          <w:szCs w:val="24"/>
        </w:rPr>
      </w:pPr>
      <w:bookmarkStart w:id="14" w:name="OLE_LINK346"/>
      <w:bookmarkStart w:id="15" w:name="OLE_LINK347"/>
      <w:r w:rsidRPr="00E24DCF">
        <w:rPr>
          <w:rFonts w:asciiTheme="minorHAnsi" w:hAnsiTheme="minorHAnsi"/>
          <w:szCs w:val="24"/>
        </w:rPr>
        <w:t xml:space="preserve">Guan </w:t>
      </w:r>
      <w:proofErr w:type="spellStart"/>
      <w:r w:rsidRPr="00E24DCF">
        <w:rPr>
          <w:rFonts w:asciiTheme="minorHAnsi" w:hAnsiTheme="minorHAnsi"/>
          <w:szCs w:val="24"/>
        </w:rPr>
        <w:t>Xihua</w:t>
      </w:r>
      <w:bookmarkEnd w:id="14"/>
      <w:bookmarkEnd w:id="15"/>
      <w:proofErr w:type="spellEnd"/>
      <w:r w:rsidRPr="00E24DCF">
        <w:rPr>
          <w:rFonts w:asciiTheme="minorHAnsi" w:hAnsiTheme="minorHAnsi"/>
          <w:szCs w:val="24"/>
        </w:rPr>
        <w:t xml:space="preserve">. </w:t>
      </w:r>
      <w:r w:rsidRPr="00E24DCF">
        <w:rPr>
          <w:rFonts w:asciiTheme="minorHAnsi" w:hAnsiTheme="minorHAnsi"/>
          <w:i/>
          <w:szCs w:val="24"/>
        </w:rPr>
        <w:t>Allusive Expressions, Characteristics of Their Usage and Ways to Define Them</w:t>
      </w:r>
      <w:r w:rsidRPr="00E24DCF">
        <w:rPr>
          <w:rFonts w:asciiTheme="minorHAnsi" w:hAnsiTheme="minorHAnsi"/>
          <w:szCs w:val="24"/>
        </w:rPr>
        <w:t xml:space="preserve"> [J]. Journal of Anhui University, 1995 (1). </w:t>
      </w:r>
    </w:p>
    <w:p w:rsidR="00E24DCF" w:rsidRPr="00E24DCF" w:rsidRDefault="00E24DCF" w:rsidP="00E24DCF">
      <w:pPr>
        <w:pStyle w:val="ListParagraph"/>
        <w:numPr>
          <w:ilvl w:val="0"/>
          <w:numId w:val="3"/>
        </w:numPr>
        <w:ind w:left="907"/>
        <w:contextualSpacing w:val="0"/>
        <w:jc w:val="both"/>
        <w:rPr>
          <w:rFonts w:asciiTheme="minorHAnsi" w:hAnsiTheme="minorHAnsi"/>
          <w:szCs w:val="24"/>
        </w:rPr>
      </w:pPr>
      <w:bookmarkStart w:id="16" w:name="OLE_LINK353"/>
      <w:bookmarkStart w:id="17" w:name="OLE_LINK352"/>
      <w:r w:rsidRPr="00E24DCF">
        <w:rPr>
          <w:rFonts w:asciiTheme="minorHAnsi" w:hAnsiTheme="minorHAnsi"/>
          <w:szCs w:val="24"/>
        </w:rPr>
        <w:t>Qi</w:t>
      </w:r>
      <w:bookmarkEnd w:id="16"/>
      <w:bookmarkEnd w:id="17"/>
      <w:r w:rsidRPr="00E24DCF">
        <w:rPr>
          <w:rFonts w:asciiTheme="minorHAnsi" w:hAnsiTheme="minorHAnsi"/>
          <w:szCs w:val="24"/>
        </w:rPr>
        <w:t xml:space="preserve"> </w:t>
      </w:r>
      <w:proofErr w:type="spellStart"/>
      <w:r w:rsidRPr="00E24DCF">
        <w:rPr>
          <w:rFonts w:asciiTheme="minorHAnsi" w:hAnsiTheme="minorHAnsi"/>
          <w:szCs w:val="24"/>
        </w:rPr>
        <w:t>Wenxiang</w:t>
      </w:r>
      <w:proofErr w:type="spellEnd"/>
      <w:r w:rsidRPr="00E24DCF">
        <w:rPr>
          <w:rFonts w:asciiTheme="minorHAnsi" w:hAnsiTheme="minorHAnsi"/>
          <w:szCs w:val="24"/>
        </w:rPr>
        <w:t xml:space="preserve">. Study on Sources of Chinese Allusive Expressions [J]. Journal of Linyi Normal University, 2010 (5). </w:t>
      </w:r>
    </w:p>
    <w:p w:rsidR="00E24DCF" w:rsidRPr="00E24DCF" w:rsidRDefault="00E24DCF" w:rsidP="00E24DCF">
      <w:pPr>
        <w:pStyle w:val="ListParagraph"/>
        <w:numPr>
          <w:ilvl w:val="0"/>
          <w:numId w:val="3"/>
        </w:numPr>
        <w:ind w:left="907"/>
        <w:contextualSpacing w:val="0"/>
        <w:jc w:val="both"/>
        <w:rPr>
          <w:rFonts w:asciiTheme="minorHAnsi" w:hAnsiTheme="minorHAnsi"/>
          <w:szCs w:val="24"/>
        </w:rPr>
      </w:pPr>
      <w:bookmarkStart w:id="18" w:name="OLE_LINK358"/>
      <w:bookmarkStart w:id="19" w:name="OLE_LINK359"/>
      <w:r w:rsidRPr="00E24DCF">
        <w:rPr>
          <w:rFonts w:asciiTheme="minorHAnsi" w:hAnsiTheme="minorHAnsi"/>
          <w:szCs w:val="24"/>
        </w:rPr>
        <w:t>Qi</w:t>
      </w:r>
      <w:bookmarkEnd w:id="18"/>
      <w:bookmarkEnd w:id="19"/>
      <w:r w:rsidRPr="00E24DCF">
        <w:rPr>
          <w:rFonts w:asciiTheme="minorHAnsi" w:hAnsiTheme="minorHAnsi"/>
          <w:szCs w:val="24"/>
        </w:rPr>
        <w:t xml:space="preserve"> </w:t>
      </w:r>
      <w:proofErr w:type="spellStart"/>
      <w:r w:rsidRPr="00E24DCF">
        <w:rPr>
          <w:rFonts w:asciiTheme="minorHAnsi" w:hAnsiTheme="minorHAnsi"/>
          <w:szCs w:val="24"/>
        </w:rPr>
        <w:t>Wenxiang</w:t>
      </w:r>
      <w:proofErr w:type="spellEnd"/>
      <w:r w:rsidRPr="00E24DCF">
        <w:rPr>
          <w:rFonts w:asciiTheme="minorHAnsi" w:hAnsiTheme="minorHAnsi"/>
          <w:szCs w:val="24"/>
        </w:rPr>
        <w:t xml:space="preserve">. A Brief Look at Chinese Cultural Connotations of Allusive Expressions [J]. The Journal of Humanities, 2012 (4). </w:t>
      </w:r>
    </w:p>
    <w:p w:rsidR="00E24DCF" w:rsidRPr="00E24DCF" w:rsidRDefault="00E24DCF" w:rsidP="00E24DCF">
      <w:pPr>
        <w:pStyle w:val="ListParagraph"/>
        <w:numPr>
          <w:ilvl w:val="0"/>
          <w:numId w:val="3"/>
        </w:numPr>
        <w:ind w:left="907"/>
        <w:contextualSpacing w:val="0"/>
        <w:jc w:val="both"/>
        <w:rPr>
          <w:rFonts w:asciiTheme="minorHAnsi" w:hAnsiTheme="minorHAnsi"/>
          <w:szCs w:val="24"/>
        </w:rPr>
      </w:pPr>
      <w:r w:rsidRPr="00E24DCF">
        <w:rPr>
          <w:rFonts w:asciiTheme="minorHAnsi" w:hAnsiTheme="minorHAnsi"/>
          <w:szCs w:val="24"/>
        </w:rPr>
        <w:t xml:space="preserve">Tang </w:t>
      </w:r>
      <w:proofErr w:type="spellStart"/>
      <w:r w:rsidRPr="00E24DCF">
        <w:rPr>
          <w:rFonts w:asciiTheme="minorHAnsi" w:hAnsiTheme="minorHAnsi"/>
          <w:szCs w:val="24"/>
        </w:rPr>
        <w:t>Xuening</w:t>
      </w:r>
      <w:proofErr w:type="spellEnd"/>
      <w:r w:rsidRPr="00E24DCF">
        <w:rPr>
          <w:rFonts w:asciiTheme="minorHAnsi" w:hAnsiTheme="minorHAnsi"/>
          <w:szCs w:val="24"/>
        </w:rPr>
        <w:t xml:space="preserve">, Ding </w:t>
      </w:r>
      <w:proofErr w:type="spellStart"/>
      <w:r w:rsidRPr="00E24DCF">
        <w:rPr>
          <w:rFonts w:asciiTheme="minorHAnsi" w:hAnsiTheme="minorHAnsi"/>
          <w:szCs w:val="24"/>
        </w:rPr>
        <w:t>Jianchuan</w:t>
      </w:r>
      <w:proofErr w:type="spellEnd"/>
      <w:r w:rsidRPr="00E24DCF">
        <w:rPr>
          <w:rFonts w:asciiTheme="minorHAnsi" w:hAnsiTheme="minorHAnsi"/>
          <w:szCs w:val="24"/>
        </w:rPr>
        <w:t xml:space="preserve">. Cultural Connotations of Allusive Expressions [J]. Journal of </w:t>
      </w:r>
      <w:proofErr w:type="spellStart"/>
      <w:r w:rsidRPr="00E24DCF">
        <w:rPr>
          <w:rFonts w:asciiTheme="minorHAnsi" w:hAnsiTheme="minorHAnsi"/>
          <w:szCs w:val="24"/>
        </w:rPr>
        <w:t>Bijie</w:t>
      </w:r>
      <w:proofErr w:type="spellEnd"/>
      <w:r w:rsidRPr="00E24DCF">
        <w:rPr>
          <w:rFonts w:asciiTheme="minorHAnsi" w:hAnsiTheme="minorHAnsi"/>
          <w:szCs w:val="24"/>
        </w:rPr>
        <w:t xml:space="preserve"> Pre-schools Education College, 2005 (2). </w:t>
      </w:r>
    </w:p>
    <w:p w:rsidR="00E24DCF" w:rsidRPr="00E24DCF" w:rsidRDefault="00E24DCF" w:rsidP="00E24DCF">
      <w:pPr>
        <w:pStyle w:val="ListParagraph"/>
        <w:numPr>
          <w:ilvl w:val="0"/>
          <w:numId w:val="3"/>
        </w:numPr>
        <w:ind w:left="907"/>
        <w:contextualSpacing w:val="0"/>
        <w:jc w:val="both"/>
        <w:rPr>
          <w:rFonts w:asciiTheme="minorHAnsi" w:hAnsiTheme="minorHAnsi"/>
          <w:szCs w:val="24"/>
        </w:rPr>
      </w:pPr>
      <w:bookmarkStart w:id="20" w:name="OLE_LINK367"/>
      <w:bookmarkStart w:id="21" w:name="OLE_LINK366"/>
      <w:r w:rsidRPr="00E24DCF">
        <w:rPr>
          <w:rFonts w:asciiTheme="minorHAnsi" w:hAnsiTheme="minorHAnsi"/>
          <w:szCs w:val="24"/>
        </w:rPr>
        <w:t xml:space="preserve">Wang </w:t>
      </w:r>
      <w:proofErr w:type="spellStart"/>
      <w:r w:rsidRPr="00E24DCF">
        <w:rPr>
          <w:rFonts w:asciiTheme="minorHAnsi" w:hAnsiTheme="minorHAnsi"/>
          <w:szCs w:val="24"/>
        </w:rPr>
        <w:t>Guanghan</w:t>
      </w:r>
      <w:bookmarkEnd w:id="20"/>
      <w:bookmarkEnd w:id="21"/>
      <w:proofErr w:type="spellEnd"/>
      <w:r w:rsidRPr="00E24DCF">
        <w:rPr>
          <w:rFonts w:asciiTheme="minorHAnsi" w:hAnsiTheme="minorHAnsi"/>
          <w:szCs w:val="24"/>
        </w:rPr>
        <w:t xml:space="preserve">. Semantic Features of Allusive Expressions [J]. Research on Ancient Chinese Language, 1997 (4). </w:t>
      </w:r>
    </w:p>
    <w:p w:rsidR="00E24DCF" w:rsidRPr="00E24DCF" w:rsidRDefault="00E24DCF" w:rsidP="00E24DCF">
      <w:pPr>
        <w:pStyle w:val="ListParagraph"/>
        <w:numPr>
          <w:ilvl w:val="0"/>
          <w:numId w:val="3"/>
        </w:numPr>
        <w:ind w:left="907"/>
        <w:contextualSpacing w:val="0"/>
        <w:jc w:val="both"/>
        <w:rPr>
          <w:rFonts w:asciiTheme="minorHAnsi" w:hAnsiTheme="minorHAnsi"/>
          <w:szCs w:val="24"/>
        </w:rPr>
      </w:pPr>
      <w:bookmarkStart w:id="22" w:name="OLE_LINK373"/>
      <w:bookmarkStart w:id="23" w:name="OLE_LINK372"/>
      <w:r w:rsidRPr="00E24DCF">
        <w:rPr>
          <w:rFonts w:asciiTheme="minorHAnsi" w:hAnsiTheme="minorHAnsi"/>
          <w:szCs w:val="24"/>
        </w:rPr>
        <w:t xml:space="preserve">Zhang </w:t>
      </w:r>
      <w:proofErr w:type="spellStart"/>
      <w:r w:rsidRPr="00E24DCF">
        <w:rPr>
          <w:rFonts w:asciiTheme="minorHAnsi" w:hAnsiTheme="minorHAnsi"/>
          <w:szCs w:val="24"/>
        </w:rPr>
        <w:t>Feixiang</w:t>
      </w:r>
      <w:bookmarkEnd w:id="22"/>
      <w:bookmarkEnd w:id="23"/>
      <w:proofErr w:type="spellEnd"/>
      <w:r w:rsidRPr="00E24DCF">
        <w:rPr>
          <w:rFonts w:asciiTheme="minorHAnsi" w:hAnsiTheme="minorHAnsi"/>
          <w:szCs w:val="24"/>
        </w:rPr>
        <w:t xml:space="preserve">. Discussion on Allusive Expressions Teaching in TCSL in Cultural Perspective [J]. Modern Chinese, 2016 (11). </w:t>
      </w:r>
    </w:p>
    <w:p w:rsidR="00E24DCF" w:rsidRPr="00E24DCF" w:rsidRDefault="00E24DCF" w:rsidP="00E24DCF">
      <w:pPr>
        <w:pStyle w:val="ListParagraph"/>
        <w:numPr>
          <w:ilvl w:val="0"/>
          <w:numId w:val="3"/>
        </w:numPr>
        <w:ind w:left="907"/>
        <w:contextualSpacing w:val="0"/>
        <w:jc w:val="both"/>
        <w:rPr>
          <w:rFonts w:asciiTheme="minorHAnsi" w:hAnsiTheme="minorHAnsi"/>
          <w:szCs w:val="24"/>
        </w:rPr>
      </w:pPr>
      <w:r w:rsidRPr="00E24DCF">
        <w:rPr>
          <w:rFonts w:asciiTheme="minorHAnsi" w:hAnsiTheme="minorHAnsi"/>
          <w:szCs w:val="24"/>
        </w:rPr>
        <w:t xml:space="preserve">Feng Juan. Significance and Methods of TCSL Idiom Teaching [D]. Wuhan: </w:t>
      </w:r>
      <w:bookmarkStart w:id="24" w:name="OLE_LINK399"/>
      <w:bookmarkStart w:id="25" w:name="OLE_LINK398"/>
      <w:r w:rsidRPr="00E24DCF">
        <w:rPr>
          <w:rFonts w:asciiTheme="minorHAnsi" w:hAnsiTheme="minorHAnsi"/>
          <w:szCs w:val="24"/>
        </w:rPr>
        <w:t>Central China Normal University,</w:t>
      </w:r>
      <w:bookmarkEnd w:id="24"/>
      <w:bookmarkEnd w:id="25"/>
      <w:r w:rsidRPr="00E24DCF">
        <w:rPr>
          <w:rFonts w:asciiTheme="minorHAnsi" w:hAnsiTheme="minorHAnsi"/>
          <w:szCs w:val="24"/>
        </w:rPr>
        <w:t xml:space="preserve"> 2011. </w:t>
      </w:r>
    </w:p>
    <w:p w:rsidR="00E24DCF" w:rsidRPr="00E24DCF" w:rsidRDefault="00E24DCF" w:rsidP="00E24DCF">
      <w:pPr>
        <w:pStyle w:val="ListParagraph"/>
        <w:numPr>
          <w:ilvl w:val="0"/>
          <w:numId w:val="3"/>
        </w:numPr>
        <w:ind w:left="907"/>
        <w:contextualSpacing w:val="0"/>
        <w:jc w:val="both"/>
        <w:rPr>
          <w:rFonts w:asciiTheme="minorHAnsi" w:hAnsiTheme="minorHAnsi"/>
          <w:szCs w:val="24"/>
        </w:rPr>
      </w:pPr>
      <w:proofErr w:type="spellStart"/>
      <w:r w:rsidRPr="00E24DCF">
        <w:rPr>
          <w:rFonts w:asciiTheme="minorHAnsi" w:hAnsiTheme="minorHAnsi"/>
          <w:szCs w:val="24"/>
        </w:rPr>
        <w:t>Guo</w:t>
      </w:r>
      <w:proofErr w:type="spellEnd"/>
      <w:r w:rsidRPr="00E24DCF">
        <w:rPr>
          <w:rFonts w:asciiTheme="minorHAnsi" w:hAnsiTheme="minorHAnsi"/>
          <w:szCs w:val="24"/>
        </w:rPr>
        <w:t xml:space="preserve"> </w:t>
      </w:r>
      <w:proofErr w:type="spellStart"/>
      <w:r w:rsidRPr="00E24DCF">
        <w:rPr>
          <w:rFonts w:asciiTheme="minorHAnsi" w:hAnsiTheme="minorHAnsi"/>
          <w:szCs w:val="24"/>
        </w:rPr>
        <w:t>Yuwei</w:t>
      </w:r>
      <w:proofErr w:type="spellEnd"/>
      <w:r w:rsidRPr="00E24DCF">
        <w:rPr>
          <w:rFonts w:asciiTheme="minorHAnsi" w:hAnsiTheme="minorHAnsi"/>
          <w:szCs w:val="24"/>
        </w:rPr>
        <w:t xml:space="preserve">. Cultural Infiltration in TCSL Vocabulary Teaching: Case Study of Developing Chinese (Advanced Comprehensive Course I) [D]. Hohhot: Inner Mongolia Normal University, 2014. </w:t>
      </w:r>
    </w:p>
    <w:p w:rsidR="00E24DCF" w:rsidRPr="00E24DCF" w:rsidRDefault="00E24DCF" w:rsidP="00E24DCF">
      <w:pPr>
        <w:pStyle w:val="ListParagraph"/>
        <w:numPr>
          <w:ilvl w:val="0"/>
          <w:numId w:val="3"/>
        </w:numPr>
        <w:ind w:left="907"/>
        <w:contextualSpacing w:val="0"/>
        <w:jc w:val="both"/>
        <w:rPr>
          <w:rFonts w:asciiTheme="minorHAnsi" w:hAnsiTheme="minorHAnsi"/>
          <w:szCs w:val="24"/>
        </w:rPr>
      </w:pPr>
      <w:r w:rsidRPr="00E24DCF">
        <w:rPr>
          <w:rFonts w:asciiTheme="minorHAnsi" w:hAnsiTheme="minorHAnsi"/>
          <w:szCs w:val="24"/>
        </w:rPr>
        <w:t xml:space="preserve">Qi </w:t>
      </w:r>
      <w:proofErr w:type="spellStart"/>
      <w:r w:rsidRPr="00E24DCF">
        <w:rPr>
          <w:rFonts w:asciiTheme="minorHAnsi" w:hAnsiTheme="minorHAnsi"/>
          <w:szCs w:val="24"/>
        </w:rPr>
        <w:t>Wenxiang</w:t>
      </w:r>
      <w:proofErr w:type="spellEnd"/>
      <w:r w:rsidRPr="00E24DCF">
        <w:rPr>
          <w:rFonts w:asciiTheme="minorHAnsi" w:hAnsiTheme="minorHAnsi"/>
          <w:szCs w:val="24"/>
        </w:rPr>
        <w:t xml:space="preserve">. Study on Chinese Allusive Expressions [D]. Jinan: Shandong University, 2008. </w:t>
      </w:r>
    </w:p>
    <w:p w:rsidR="00E24DCF" w:rsidRPr="00E24DCF" w:rsidRDefault="00E24DCF" w:rsidP="00E24DCF">
      <w:pPr>
        <w:pStyle w:val="ListParagraph"/>
        <w:numPr>
          <w:ilvl w:val="0"/>
          <w:numId w:val="3"/>
        </w:numPr>
        <w:ind w:left="907"/>
        <w:contextualSpacing w:val="0"/>
        <w:jc w:val="both"/>
        <w:rPr>
          <w:rFonts w:asciiTheme="minorHAnsi" w:hAnsiTheme="minorHAnsi"/>
          <w:szCs w:val="24"/>
        </w:rPr>
      </w:pPr>
      <w:r w:rsidRPr="00E24DCF">
        <w:rPr>
          <w:rFonts w:asciiTheme="minorHAnsi" w:hAnsiTheme="minorHAnsi"/>
          <w:szCs w:val="24"/>
        </w:rPr>
        <w:t xml:space="preserve">Shi </w:t>
      </w:r>
      <w:proofErr w:type="spellStart"/>
      <w:r w:rsidRPr="00E24DCF">
        <w:rPr>
          <w:rFonts w:asciiTheme="minorHAnsi" w:hAnsiTheme="minorHAnsi"/>
          <w:szCs w:val="24"/>
        </w:rPr>
        <w:t>Meili</w:t>
      </w:r>
      <w:proofErr w:type="spellEnd"/>
      <w:r w:rsidRPr="00E24DCF">
        <w:rPr>
          <w:rFonts w:asciiTheme="minorHAnsi" w:hAnsiTheme="minorHAnsi"/>
          <w:szCs w:val="24"/>
        </w:rPr>
        <w:t xml:space="preserve">. Study and Analysis of Idioms in Developing Chinese [D]. </w:t>
      </w:r>
      <w:bookmarkStart w:id="26" w:name="OLE_LINK396"/>
      <w:bookmarkStart w:id="27" w:name="OLE_LINK397"/>
      <w:r w:rsidRPr="00E24DCF">
        <w:rPr>
          <w:rFonts w:asciiTheme="minorHAnsi" w:hAnsiTheme="minorHAnsi"/>
          <w:szCs w:val="24"/>
        </w:rPr>
        <w:t xml:space="preserve">Xi’an: Shaanxi Normal University, 2012. </w:t>
      </w:r>
    </w:p>
    <w:bookmarkEnd w:id="26"/>
    <w:bookmarkEnd w:id="27"/>
    <w:p w:rsidR="00E24DCF" w:rsidRPr="00E24DCF" w:rsidRDefault="00E24DCF" w:rsidP="00E24DCF">
      <w:pPr>
        <w:pStyle w:val="ListParagraph"/>
        <w:numPr>
          <w:ilvl w:val="0"/>
          <w:numId w:val="3"/>
        </w:numPr>
        <w:ind w:left="907"/>
        <w:contextualSpacing w:val="0"/>
        <w:jc w:val="both"/>
        <w:rPr>
          <w:rFonts w:asciiTheme="minorHAnsi" w:hAnsiTheme="minorHAnsi"/>
          <w:szCs w:val="24"/>
        </w:rPr>
      </w:pPr>
      <w:r w:rsidRPr="00E24DCF">
        <w:rPr>
          <w:rFonts w:asciiTheme="minorHAnsi" w:hAnsiTheme="minorHAnsi"/>
          <w:szCs w:val="24"/>
        </w:rPr>
        <w:t xml:space="preserve">Wang Dan. Study on Lexicalization of Allusive Expressions [D]. Wuhan: Wuhan University, 2004. </w:t>
      </w:r>
    </w:p>
    <w:p w:rsidR="00E24DCF" w:rsidRPr="00E24DCF" w:rsidRDefault="00E24DCF" w:rsidP="00E24DCF">
      <w:pPr>
        <w:pStyle w:val="ListParagraph"/>
        <w:numPr>
          <w:ilvl w:val="0"/>
          <w:numId w:val="3"/>
        </w:numPr>
        <w:ind w:left="907"/>
        <w:contextualSpacing w:val="0"/>
        <w:jc w:val="both"/>
        <w:rPr>
          <w:rFonts w:asciiTheme="minorHAnsi" w:hAnsiTheme="minorHAnsi"/>
          <w:szCs w:val="24"/>
        </w:rPr>
      </w:pPr>
      <w:bookmarkStart w:id="28" w:name="OLE_LINK394"/>
      <w:bookmarkStart w:id="29" w:name="OLE_LINK395"/>
      <w:r w:rsidRPr="00E24DCF">
        <w:rPr>
          <w:rFonts w:asciiTheme="minorHAnsi" w:hAnsiTheme="minorHAnsi"/>
          <w:szCs w:val="24"/>
        </w:rPr>
        <w:t xml:space="preserve">Wang </w:t>
      </w:r>
      <w:proofErr w:type="spellStart"/>
      <w:r w:rsidRPr="00E24DCF">
        <w:rPr>
          <w:rFonts w:asciiTheme="minorHAnsi" w:hAnsiTheme="minorHAnsi"/>
          <w:szCs w:val="24"/>
        </w:rPr>
        <w:t>Meng</w:t>
      </w:r>
      <w:bookmarkEnd w:id="28"/>
      <w:bookmarkEnd w:id="29"/>
      <w:proofErr w:type="spellEnd"/>
      <w:r w:rsidRPr="00E24DCF">
        <w:rPr>
          <w:rFonts w:asciiTheme="minorHAnsi" w:hAnsiTheme="minorHAnsi"/>
          <w:szCs w:val="24"/>
        </w:rPr>
        <w:t xml:space="preserve">. Study on Allusive Expressions in TCSL and Relevant Teaching Materials [D]. Xi’an: Shaanxi Normal University, 2013. </w:t>
      </w:r>
    </w:p>
    <w:p w:rsidR="00E24DCF" w:rsidRPr="00E24DCF" w:rsidRDefault="00E24DCF" w:rsidP="00E24DCF">
      <w:pPr>
        <w:pStyle w:val="ListParagraph"/>
        <w:numPr>
          <w:ilvl w:val="0"/>
          <w:numId w:val="3"/>
        </w:numPr>
        <w:ind w:left="907"/>
        <w:contextualSpacing w:val="0"/>
        <w:jc w:val="both"/>
        <w:rPr>
          <w:rFonts w:asciiTheme="minorHAnsi" w:hAnsiTheme="minorHAnsi"/>
          <w:szCs w:val="24"/>
        </w:rPr>
      </w:pPr>
      <w:r w:rsidRPr="00E24DCF">
        <w:rPr>
          <w:rFonts w:asciiTheme="minorHAnsi" w:hAnsiTheme="minorHAnsi"/>
          <w:szCs w:val="24"/>
        </w:rPr>
        <w:t xml:space="preserve">Xiao </w:t>
      </w:r>
      <w:proofErr w:type="spellStart"/>
      <w:r w:rsidRPr="00E24DCF">
        <w:rPr>
          <w:rFonts w:asciiTheme="minorHAnsi" w:hAnsiTheme="minorHAnsi"/>
          <w:szCs w:val="24"/>
        </w:rPr>
        <w:t>Kejian</w:t>
      </w:r>
      <w:proofErr w:type="spellEnd"/>
      <w:r w:rsidRPr="00E24DCF">
        <w:rPr>
          <w:rFonts w:asciiTheme="minorHAnsi" w:hAnsiTheme="minorHAnsi"/>
          <w:szCs w:val="24"/>
        </w:rPr>
        <w:t xml:space="preserve">. Study on Meanings of Allusive Expressions [D]. Wuhan: Central China Normal University, 2008. </w:t>
      </w:r>
    </w:p>
    <w:p w:rsidR="00E24DCF" w:rsidRPr="00E24DCF" w:rsidRDefault="00E24DCF" w:rsidP="00E24DCF">
      <w:pPr>
        <w:pStyle w:val="ListParagraph"/>
        <w:numPr>
          <w:ilvl w:val="0"/>
          <w:numId w:val="3"/>
        </w:numPr>
        <w:ind w:left="907"/>
        <w:contextualSpacing w:val="0"/>
        <w:jc w:val="both"/>
        <w:rPr>
          <w:rFonts w:asciiTheme="minorHAnsi" w:hAnsiTheme="minorHAnsi"/>
          <w:szCs w:val="24"/>
        </w:rPr>
      </w:pPr>
      <w:bookmarkStart w:id="30" w:name="OLE_LINK401"/>
      <w:bookmarkStart w:id="31" w:name="OLE_LINK400"/>
      <w:r w:rsidRPr="00E24DCF">
        <w:rPr>
          <w:rFonts w:asciiTheme="minorHAnsi" w:hAnsiTheme="minorHAnsi"/>
          <w:szCs w:val="24"/>
        </w:rPr>
        <w:t>Xu Qian</w:t>
      </w:r>
      <w:bookmarkEnd w:id="30"/>
      <w:bookmarkEnd w:id="31"/>
      <w:r w:rsidRPr="00E24DCF">
        <w:rPr>
          <w:rFonts w:asciiTheme="minorHAnsi" w:hAnsiTheme="minorHAnsi"/>
          <w:szCs w:val="24"/>
        </w:rPr>
        <w:t xml:space="preserve">. Study on Allusive Expressions in Advanced TCSL [D]. Changsha: Hunan Normal University, 2014. </w:t>
      </w:r>
    </w:p>
    <w:p w:rsidR="00E24DCF" w:rsidRPr="00E24DCF" w:rsidRDefault="00E24DCF" w:rsidP="00E24DCF">
      <w:pPr>
        <w:pStyle w:val="ListParagraph"/>
        <w:numPr>
          <w:ilvl w:val="0"/>
          <w:numId w:val="3"/>
        </w:numPr>
        <w:ind w:left="907"/>
        <w:contextualSpacing w:val="0"/>
        <w:jc w:val="both"/>
        <w:rPr>
          <w:rFonts w:asciiTheme="minorHAnsi" w:hAnsiTheme="minorHAnsi"/>
          <w:szCs w:val="24"/>
        </w:rPr>
      </w:pPr>
      <w:r w:rsidRPr="00E24DCF">
        <w:rPr>
          <w:rFonts w:asciiTheme="minorHAnsi" w:hAnsiTheme="minorHAnsi"/>
          <w:szCs w:val="24"/>
        </w:rPr>
        <w:t xml:space="preserve">Xu Zhen. Culture Introduction in TCSL Idiom Teaching [D]. Hangzhou: Zhejiang University, 2013. </w:t>
      </w:r>
    </w:p>
    <w:p w:rsidR="00E24DCF" w:rsidRPr="00E24DCF" w:rsidRDefault="00E24DCF" w:rsidP="00E24DCF">
      <w:pPr>
        <w:pStyle w:val="ListParagraph"/>
        <w:numPr>
          <w:ilvl w:val="0"/>
          <w:numId w:val="3"/>
        </w:numPr>
        <w:ind w:left="907"/>
        <w:contextualSpacing w:val="0"/>
        <w:jc w:val="both"/>
        <w:rPr>
          <w:rFonts w:asciiTheme="minorHAnsi" w:hAnsiTheme="minorHAnsi"/>
          <w:szCs w:val="24"/>
        </w:rPr>
      </w:pPr>
      <w:bookmarkStart w:id="32" w:name="OLE_LINK405"/>
      <w:bookmarkStart w:id="33" w:name="OLE_LINK404"/>
      <w:r w:rsidRPr="00E24DCF">
        <w:rPr>
          <w:rFonts w:asciiTheme="minorHAnsi" w:hAnsiTheme="minorHAnsi"/>
          <w:szCs w:val="24"/>
        </w:rPr>
        <w:t xml:space="preserve">Yang </w:t>
      </w:r>
      <w:proofErr w:type="spellStart"/>
      <w:r w:rsidRPr="00E24DCF">
        <w:rPr>
          <w:rFonts w:asciiTheme="minorHAnsi" w:hAnsiTheme="minorHAnsi"/>
          <w:szCs w:val="24"/>
        </w:rPr>
        <w:t>Shuai</w:t>
      </w:r>
      <w:bookmarkEnd w:id="32"/>
      <w:bookmarkEnd w:id="33"/>
      <w:proofErr w:type="spellEnd"/>
      <w:r w:rsidRPr="00E24DCF">
        <w:rPr>
          <w:rFonts w:asciiTheme="minorHAnsi" w:hAnsiTheme="minorHAnsi"/>
          <w:szCs w:val="24"/>
        </w:rPr>
        <w:t xml:space="preserve">. Plant-related Chinese Idioms in TCSL [D]. Shenyang: Shenyang Normal University, 2015. </w:t>
      </w:r>
    </w:p>
    <w:p w:rsidR="00E24DCF" w:rsidRPr="00E24DCF" w:rsidRDefault="00E24DCF" w:rsidP="00E24DCF">
      <w:pPr>
        <w:pStyle w:val="ListParagraph"/>
        <w:numPr>
          <w:ilvl w:val="0"/>
          <w:numId w:val="3"/>
        </w:numPr>
        <w:ind w:left="907"/>
        <w:contextualSpacing w:val="0"/>
        <w:jc w:val="both"/>
        <w:rPr>
          <w:rFonts w:asciiTheme="minorHAnsi" w:hAnsiTheme="minorHAnsi"/>
          <w:szCs w:val="24"/>
        </w:rPr>
      </w:pPr>
      <w:r w:rsidRPr="00E24DCF">
        <w:rPr>
          <w:rFonts w:asciiTheme="minorHAnsi" w:hAnsiTheme="minorHAnsi"/>
          <w:szCs w:val="24"/>
        </w:rPr>
        <w:t xml:space="preserve">Zhang </w:t>
      </w:r>
      <w:proofErr w:type="spellStart"/>
      <w:r w:rsidRPr="00E24DCF">
        <w:rPr>
          <w:rFonts w:asciiTheme="minorHAnsi" w:hAnsiTheme="minorHAnsi"/>
          <w:szCs w:val="24"/>
        </w:rPr>
        <w:t>Linshu</w:t>
      </w:r>
      <w:proofErr w:type="spellEnd"/>
      <w:r w:rsidRPr="00E24DCF">
        <w:rPr>
          <w:rFonts w:asciiTheme="minorHAnsi" w:hAnsiTheme="minorHAnsi"/>
          <w:szCs w:val="24"/>
        </w:rPr>
        <w:t xml:space="preserve">. Cultural Connotations of Plant-related Chinese Idioms and TCSL [D]. Kaifeng: Henan University, 2014. </w:t>
      </w:r>
    </w:p>
    <w:p w:rsidR="00833D78" w:rsidRPr="00833D78" w:rsidRDefault="00833D78" w:rsidP="00833D78"/>
    <w:p w:rsidR="00833D78" w:rsidRPr="00833D78" w:rsidRDefault="00833D78" w:rsidP="00833D78"/>
    <w:p w:rsidR="00833D78" w:rsidRPr="00CC2476" w:rsidRDefault="00833D78" w:rsidP="00833D78">
      <w:pPr>
        <w:rPr>
          <w:rFonts w:ascii="Calibri" w:hAnsi="Calibri"/>
        </w:rPr>
      </w:pPr>
    </w:p>
    <w:p w:rsidR="00833D78" w:rsidRPr="00CC2476" w:rsidRDefault="00833D78" w:rsidP="00833D78">
      <w:pPr>
        <w:rPr>
          <w:rFonts w:ascii="Calibri" w:hAnsi="Calibri"/>
        </w:rPr>
      </w:pPr>
    </w:p>
    <w:p w:rsidR="00BB591B" w:rsidRPr="00CC2476" w:rsidRDefault="00833D78" w:rsidP="00833D78">
      <w:pPr>
        <w:ind w:firstLine="720"/>
        <w:rPr>
          <w:rFonts w:ascii="Calibri" w:hAnsi="Calibri"/>
        </w:rPr>
      </w:pPr>
      <w:r w:rsidRPr="00CC2476">
        <w:rPr>
          <w:rFonts w:ascii="Calibri" w:hAnsi="Calibri"/>
          <w:b/>
          <w:bCs/>
        </w:rPr>
        <w:t>SIGNATURE</w:t>
      </w:r>
      <w:r w:rsidR="00CC2476">
        <w:rPr>
          <w:rFonts w:ascii="Calibri" w:hAnsi="Calibri"/>
          <w:b/>
          <w:bCs/>
        </w:rPr>
        <w:tab/>
      </w:r>
      <w:r w:rsidRPr="00CC2476">
        <w:rPr>
          <w:rFonts w:ascii="Calibri" w:hAnsi="Calibri"/>
        </w:rPr>
        <w:t>: __</w:t>
      </w:r>
      <w:r w:rsidR="00CC2476">
        <w:rPr>
          <w:rFonts w:ascii="Calibri" w:hAnsi="Calibri"/>
        </w:rPr>
        <w:t>_______________________</w:t>
      </w:r>
    </w:p>
    <w:p w:rsidR="00833D78" w:rsidRPr="00CC2476" w:rsidRDefault="00833D78" w:rsidP="00833D78">
      <w:pPr>
        <w:ind w:firstLine="720"/>
        <w:rPr>
          <w:rFonts w:ascii="Calibri" w:hAnsi="Calibri"/>
        </w:rPr>
      </w:pPr>
    </w:p>
    <w:p w:rsidR="00C77ADD" w:rsidRPr="00CC2476" w:rsidRDefault="00833D78" w:rsidP="00833D78">
      <w:pPr>
        <w:ind w:firstLine="720"/>
        <w:rPr>
          <w:rFonts w:ascii="Calibri" w:hAnsi="Calibri"/>
        </w:rPr>
      </w:pPr>
      <w:r w:rsidRPr="00CC2476">
        <w:rPr>
          <w:rFonts w:ascii="Calibri" w:hAnsi="Calibri"/>
          <w:b/>
          <w:bCs/>
        </w:rPr>
        <w:t>DATE</w:t>
      </w:r>
      <w:r w:rsidR="00CC2476">
        <w:rPr>
          <w:rFonts w:ascii="Calibri" w:hAnsi="Calibri"/>
          <w:b/>
          <w:bCs/>
        </w:rPr>
        <w:tab/>
      </w:r>
      <w:r w:rsidR="00CC2476">
        <w:rPr>
          <w:rFonts w:ascii="Calibri" w:hAnsi="Calibri"/>
          <w:b/>
          <w:bCs/>
        </w:rPr>
        <w:tab/>
      </w:r>
      <w:r w:rsidRPr="00CC2476">
        <w:rPr>
          <w:rFonts w:ascii="Calibri" w:hAnsi="Calibri"/>
        </w:rPr>
        <w:t xml:space="preserve">:  </w:t>
      </w:r>
      <w:r w:rsidR="00CC2476">
        <w:rPr>
          <w:rFonts w:ascii="Calibri" w:hAnsi="Calibri"/>
        </w:rPr>
        <w:t>________________________</w:t>
      </w:r>
    </w:p>
    <w:p w:rsidR="00C77ADD" w:rsidRDefault="00C77ADD" w:rsidP="00833D78">
      <w:pPr>
        <w:ind w:firstLine="720"/>
      </w:pPr>
    </w:p>
    <w:p w:rsidR="00C77ADD" w:rsidRDefault="00C77ADD" w:rsidP="00833D78">
      <w:pPr>
        <w:ind w:firstLine="720"/>
      </w:pPr>
    </w:p>
    <w:p w:rsidR="00C77ADD" w:rsidRDefault="00C77ADD" w:rsidP="00833D78">
      <w:pPr>
        <w:ind w:firstLine="720"/>
      </w:pPr>
    </w:p>
    <w:p w:rsidR="00BC47C4" w:rsidRDefault="00BC47C4" w:rsidP="00833D78">
      <w:pPr>
        <w:ind w:firstLine="720"/>
      </w:pPr>
    </w:p>
    <w:p w:rsidR="00BC47C4" w:rsidRDefault="00BC47C4" w:rsidP="00833D78">
      <w:pPr>
        <w:ind w:firstLine="720"/>
      </w:pPr>
    </w:p>
    <w:p w:rsidR="00BC47C4" w:rsidRDefault="00BC47C4" w:rsidP="00833D78">
      <w:pPr>
        <w:ind w:firstLine="720"/>
      </w:pPr>
      <w:bookmarkStart w:id="34" w:name="_GoBack"/>
      <w:bookmarkEnd w:id="34"/>
    </w:p>
    <w:sectPr w:rsidR="00BC47C4" w:rsidSect="00A624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455" w:rsidRDefault="006C0455" w:rsidP="00BA0060">
      <w:r>
        <w:separator/>
      </w:r>
    </w:p>
  </w:endnote>
  <w:endnote w:type="continuationSeparator" w:id="0">
    <w:p w:rsidR="006C0455" w:rsidRDefault="006C0455" w:rsidP="00BA0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B9C" w:rsidRDefault="008E1B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93"/>
      <w:gridCol w:w="8583"/>
    </w:tblGrid>
    <w:tr w:rsidR="00BA0060">
      <w:tc>
        <w:tcPr>
          <w:tcW w:w="918" w:type="dxa"/>
        </w:tcPr>
        <w:p w:rsidR="00BA0060" w:rsidRPr="008E1B9C" w:rsidRDefault="00A6240A">
          <w:pPr>
            <w:pStyle w:val="Footer"/>
            <w:jc w:val="right"/>
            <w:rPr>
              <w:b/>
              <w:bCs/>
              <w:sz w:val="32"/>
              <w:szCs w:val="32"/>
            </w:rPr>
          </w:pPr>
          <w:r w:rsidRPr="008E1B9C">
            <w:rPr>
              <w:sz w:val="22"/>
              <w:szCs w:val="22"/>
            </w:rPr>
            <w:fldChar w:fldCharType="begin"/>
          </w:r>
          <w:r w:rsidR="00BA0060" w:rsidRPr="008E1B9C">
            <w:instrText xml:space="preserve"> PAGE   \* MERGEFORMAT </w:instrText>
          </w:r>
          <w:r w:rsidRPr="008E1B9C">
            <w:rPr>
              <w:sz w:val="22"/>
              <w:szCs w:val="22"/>
            </w:rPr>
            <w:fldChar w:fldCharType="separate"/>
          </w:r>
          <w:r w:rsidR="00B9188B" w:rsidRPr="00B9188B">
            <w:rPr>
              <w:b/>
              <w:bCs/>
              <w:noProof/>
              <w:sz w:val="32"/>
              <w:szCs w:val="32"/>
            </w:rPr>
            <w:t>3</w:t>
          </w:r>
          <w:r w:rsidRPr="008E1B9C">
            <w:rPr>
              <w:b/>
              <w:bCs/>
              <w:noProof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BA0060" w:rsidRPr="008E1B9C" w:rsidRDefault="008E1B9C">
          <w:pPr>
            <w:pStyle w:val="Footer"/>
          </w:pPr>
          <w:r w:rsidRPr="008E1B9C">
            <w:rPr>
              <w:sz w:val="22"/>
            </w:rPr>
            <w:t>Thesis Proposal</w:t>
          </w:r>
          <w:r w:rsidR="00BA0060" w:rsidRPr="008E1B9C">
            <w:rPr>
              <w:sz w:val="22"/>
            </w:rPr>
            <w:t xml:space="preserve"> – School of Graduate Studies, </w:t>
          </w:r>
          <w:proofErr w:type="spellStart"/>
          <w:r w:rsidR="00BA0060" w:rsidRPr="008E1B9C">
            <w:rPr>
              <w:sz w:val="22"/>
            </w:rPr>
            <w:t>Universiti</w:t>
          </w:r>
          <w:proofErr w:type="spellEnd"/>
          <w:r w:rsidR="00BA0060" w:rsidRPr="008E1B9C">
            <w:rPr>
              <w:sz w:val="22"/>
            </w:rPr>
            <w:t xml:space="preserve"> Putra Malaysia</w:t>
          </w:r>
        </w:p>
      </w:tc>
    </w:tr>
  </w:tbl>
  <w:p w:rsidR="00BA0060" w:rsidRDefault="00BA00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B9C" w:rsidRDefault="008E1B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455" w:rsidRDefault="006C0455" w:rsidP="00BA0060">
      <w:r>
        <w:separator/>
      </w:r>
    </w:p>
  </w:footnote>
  <w:footnote w:type="continuationSeparator" w:id="0">
    <w:p w:rsidR="006C0455" w:rsidRDefault="006C0455" w:rsidP="00BA0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B9C" w:rsidRDefault="008E1B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B9C" w:rsidRDefault="008E1B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B9C" w:rsidRDefault="008E1B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070C5"/>
    <w:multiLevelType w:val="hybridMultilevel"/>
    <w:tmpl w:val="57FCC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52201"/>
    <w:multiLevelType w:val="singleLevel"/>
    <w:tmpl w:val="0D921B20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">
    <w:nsid w:val="44A70494"/>
    <w:multiLevelType w:val="hybridMultilevel"/>
    <w:tmpl w:val="C8223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0F9"/>
    <w:rsid w:val="00140E69"/>
    <w:rsid w:val="002C6856"/>
    <w:rsid w:val="00372048"/>
    <w:rsid w:val="004533A3"/>
    <w:rsid w:val="004925E1"/>
    <w:rsid w:val="004A0477"/>
    <w:rsid w:val="005D06B8"/>
    <w:rsid w:val="006C0455"/>
    <w:rsid w:val="007872CD"/>
    <w:rsid w:val="00833D78"/>
    <w:rsid w:val="008E1B9C"/>
    <w:rsid w:val="008E3D6F"/>
    <w:rsid w:val="00A6240A"/>
    <w:rsid w:val="00B9188B"/>
    <w:rsid w:val="00BA0060"/>
    <w:rsid w:val="00BB591B"/>
    <w:rsid w:val="00BC08AE"/>
    <w:rsid w:val="00BC47C4"/>
    <w:rsid w:val="00C02192"/>
    <w:rsid w:val="00C0653C"/>
    <w:rsid w:val="00C47FDA"/>
    <w:rsid w:val="00C77ADD"/>
    <w:rsid w:val="00CC2476"/>
    <w:rsid w:val="00CF7B9A"/>
    <w:rsid w:val="00D45166"/>
    <w:rsid w:val="00E24DCF"/>
    <w:rsid w:val="00E460F9"/>
    <w:rsid w:val="00FE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0F9"/>
    <w:pPr>
      <w:widowControl w:val="0"/>
    </w:pPr>
    <w:rPr>
      <w:rFonts w:ascii="Times New Roman" w:eastAsia="Times New Roman" w:hAnsi="Times New Roman" w:cs="Times New Roman"/>
      <w:snapToGrid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62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60F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0F9"/>
    <w:rPr>
      <w:rFonts w:ascii="Cambria" w:eastAsia="Times New Roman" w:hAnsi="Cambria" w:cs="Times New Roman"/>
      <w:b/>
      <w:bCs/>
      <w:snapToGrid w:val="0"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C02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00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060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A00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060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F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FDA"/>
    <w:rPr>
      <w:rFonts w:ascii="Tahoma" w:eastAsia="Times New Roman" w:hAnsi="Tahoma" w:cs="Tahoma"/>
      <w:snapToGrid w:val="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E620A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C24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0F9"/>
    <w:pPr>
      <w:widowControl w:val="0"/>
    </w:pPr>
    <w:rPr>
      <w:rFonts w:ascii="Times New Roman" w:eastAsia="Times New Roman" w:hAnsi="Times New Roman" w:cs="Times New Roman"/>
      <w:snapToGrid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62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60F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0F9"/>
    <w:rPr>
      <w:rFonts w:ascii="Cambria" w:eastAsia="Times New Roman" w:hAnsi="Cambria" w:cs="Times New Roman"/>
      <w:b/>
      <w:bCs/>
      <w:snapToGrid w:val="0"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C02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00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060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A00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060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F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FDA"/>
    <w:rPr>
      <w:rFonts w:ascii="Tahoma" w:eastAsia="Times New Roman" w:hAnsi="Tahoma" w:cs="Tahoma"/>
      <w:snapToGrid w:val="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E620A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C2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78657-F1A6-4079-8899-4C88C4B97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 NADZIMAH</dc:creator>
  <cp:lastModifiedBy>Nur Maisarah Roslan</cp:lastModifiedBy>
  <cp:revision>4</cp:revision>
  <cp:lastPrinted>2012-08-15T03:13:00Z</cp:lastPrinted>
  <dcterms:created xsi:type="dcterms:W3CDTF">2019-01-31T02:47:00Z</dcterms:created>
  <dcterms:modified xsi:type="dcterms:W3CDTF">2019-01-31T02:59:00Z</dcterms:modified>
</cp:coreProperties>
</file>